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A" w:rsidRDefault="004745E5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812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354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начальника територіального управління  Служби судової охорони у Кіровоградській області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9B08AE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.06.2020 № </w:t>
      </w:r>
      <w:r w:rsidR="009B08AE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проведення конкурсу на зайняття вакантної посади провідного спеціаліста відділу матеріально-технічного забезпечення   територіального управління Служби  судової охорони у Кіровоградській області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умови.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Основні посадові обов’язки провідного спеціаліста відділу матеріально-технічного забезпечення територіального управління Служби судової охорони у Кіровоградській області: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3A" w:rsidRDefault="0035473A" w:rsidP="00014E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 розробляє  проекти  перспективних  і  річних планів,  балансів матеріально-технічного забезпечення на  основі   визначення   потреби   підрозділів   управління  в матеріальних   ресурсах  з використанням  прогресивних  норм  витрат,  складанням матеріальних балансів та заявок на розподілені за планом матеріальні ресурси та їх   обґрунтуваннями  і  необхідними  розрахунками,  встановленням календарних строків поставок;</w:t>
      </w:r>
    </w:p>
    <w:p w:rsidR="0035473A" w:rsidRDefault="0035473A" w:rsidP="00014E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вивчає  рекламні  пропозиції  дрібнооптових  магазинів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оптових   ярмарок   з   метою   виявлення   можливості   придбання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матеріально-технічних    ресурсів   оптом,   а   також   закупівлю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матеріально-технічних  ресурсів,  які  реалізуються   у   вільному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продажу;</w:t>
      </w:r>
    </w:p>
    <w:p w:rsidR="0035473A" w:rsidRDefault="0035473A" w:rsidP="00014E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 забезпечує  доставку  матеріальних  ресурсів,  контроль їх кількості, якості і  комплектності і збереження на складах підрозділу;</w:t>
      </w:r>
    </w:p>
    <w:p w:rsidR="0035473A" w:rsidRDefault="0035473A" w:rsidP="00014E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виконує роботу,  пов'язану з підготовкою претензій до  постачальників  у  разі порушення ними договірних зобов'язань, узгоджує з постачальниками зміни умов укладання договорів;</w:t>
      </w:r>
    </w:p>
    <w:p w:rsidR="0035473A" w:rsidRDefault="0035473A" w:rsidP="00014E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 здійснює роботу з ресурсозбереження,  техніко-економічного аналізу в галузі матеріально-технічного  забезпечення;</w:t>
      </w:r>
    </w:p>
    <w:p w:rsidR="0035473A" w:rsidRDefault="0035473A" w:rsidP="00014E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розробляє  заходи  щодо підвищення   ефективності   використання   матеріальних  ресурсів, зниження витрат,  пов'язаних з їх транспортуванням та зберіганням;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7) організовує  роботу  складського  господарства,  вживає  заходів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забезпечення необхідних умов зберігання;</w:t>
      </w:r>
    </w:p>
    <w:p w:rsidR="0035473A" w:rsidRDefault="0035473A" w:rsidP="00014E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здійснює облік  руху матеріальних ресурсів на складах територіального управління,  бере  участь  у  проведенні  інвентаризації матеріальних    цінностей;</w:t>
      </w:r>
    </w:p>
    <w:p w:rsidR="0035473A" w:rsidRDefault="0035473A" w:rsidP="00014E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готує звітність про виконання плану матеріально-технічного  забезпечення управління.</w:t>
      </w:r>
    </w:p>
    <w:p w:rsidR="0035473A" w:rsidRDefault="0035473A" w:rsidP="004745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</w:rPr>
        <w:lastRenderedPageBreak/>
        <w:br/>
      </w:r>
      <w:r w:rsidR="0047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Умови оплати праці:</w:t>
      </w:r>
    </w:p>
    <w:p w:rsidR="0035473A" w:rsidRPr="004745E5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посадовий оклад – 5640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Інформація про строковість чи безстроковість призначення на посаду: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безстроково.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копія паспорта громадянина України;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копія (копії) документа (документів) про освіту;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копія трудової книжки (за наявності);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 приймаються з 08.</w:t>
      </w:r>
      <w:r w:rsidR="004745E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год. 22 червня 2020 року  до 16.30 год. 07 липня 2020 року за адресою: м. Кропивницький, вул. </w:t>
      </w:r>
      <w:r w:rsidR="00014ED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 Перспективна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14E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провідного спеціаліста відділу матеріально-технічного забезпечення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Місце, дата та час початку проведення конкурсу: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Кропивницький, </w:t>
      </w:r>
      <w:r w:rsidR="00014EDF">
        <w:rPr>
          <w:rFonts w:ascii="Times New Roman" w:eastAsia="Times New Roman" w:hAnsi="Times New Roman" w:cs="Times New Roman"/>
          <w:color w:val="000000"/>
          <w:sz w:val="28"/>
          <w:szCs w:val="28"/>
        </w:rPr>
        <w:t>вул. Велика Перспективна,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07 липня 2020 року, о 07.45 годині.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Прізвище, ім’я та по батькові, номер телефону та адреса електронної пошти особи, яка надає додаткову інформацію з питань    проведення конкурсу:</w:t>
      </w:r>
    </w:p>
    <w:p w:rsidR="0035473A" w:rsidRPr="0053656D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Іосіфов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 Павлович, 066-886-99-65 </w:t>
      </w:r>
      <w:proofErr w:type="spellStart"/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kr</w:t>
      </w:r>
      <w:proofErr w:type="spellEnd"/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@</w:t>
      </w:r>
      <w:proofErr w:type="spellStart"/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sso</w:t>
      </w:r>
      <w:proofErr w:type="spellEnd"/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court</w:t>
      </w:r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proofErr w:type="spellStart"/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gov</w:t>
      </w:r>
      <w:proofErr w:type="spellEnd"/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proofErr w:type="spellStart"/>
      <w:r w:rsidRPr="00536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ua</w:t>
      </w:r>
      <w:proofErr w:type="spellEnd"/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Квалі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ікаційні вимоги.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46"/>
        <w:gridCol w:w="5518"/>
      </w:tblGrid>
      <w:tr w:rsidR="0035473A" w:rsidTr="00BD7BAC">
        <w:tc>
          <w:tcPr>
            <w:tcW w:w="3946" w:type="dxa"/>
          </w:tcPr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Освіта</w:t>
            </w:r>
          </w:p>
        </w:tc>
        <w:tc>
          <w:tcPr>
            <w:tcW w:w="5518" w:type="dxa"/>
          </w:tcPr>
          <w:p w:rsidR="0035473A" w:rsidRDefault="00014EDF" w:rsidP="00B75A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1"/>
              </w:tabs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Вища освіта у галузі знань «Виробництво та технології» або «Право»</w:t>
            </w:r>
            <w:r w:rsidR="00B7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«Воєнні науки, національна безпека, безпека державного кордону» </w:t>
            </w:r>
            <w:r w:rsidR="0035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ступенем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вищої освіти </w:t>
            </w:r>
            <w:r w:rsidR="0035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магістр* </w:t>
            </w:r>
          </w:p>
        </w:tc>
      </w:tr>
      <w:tr w:rsidR="0035473A" w:rsidTr="00BD7BAC">
        <w:tc>
          <w:tcPr>
            <w:tcW w:w="3946" w:type="dxa"/>
          </w:tcPr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Досвід роботи</w:t>
            </w:r>
          </w:p>
        </w:tc>
        <w:tc>
          <w:tcPr>
            <w:tcW w:w="5518" w:type="dxa"/>
          </w:tcPr>
          <w:p w:rsidR="0035473A" w:rsidRDefault="0035473A" w:rsidP="00014E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Стаж військової служби або служби в правоохоронних органах, інших військових формуваннях не менше </w:t>
            </w:r>
            <w:r w:rsidR="0001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років, або стаж роботи за фахом не менше </w:t>
            </w:r>
            <w:r w:rsidR="0001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років.</w:t>
            </w:r>
          </w:p>
        </w:tc>
      </w:tr>
      <w:tr w:rsidR="0035473A" w:rsidTr="00BD7BAC">
        <w:tc>
          <w:tcPr>
            <w:tcW w:w="3946" w:type="dxa"/>
          </w:tcPr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Володіння державною</w:t>
            </w:r>
          </w:p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мовою</w:t>
            </w:r>
          </w:p>
        </w:tc>
        <w:tc>
          <w:tcPr>
            <w:tcW w:w="5518" w:type="dxa"/>
          </w:tcPr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Вимоги до компетентності.</w:t>
      </w:r>
    </w:p>
    <w:p w:rsidR="0035473A" w:rsidRDefault="0035473A" w:rsidP="0035473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752"/>
        <w:gridCol w:w="4785"/>
      </w:tblGrid>
      <w:tr w:rsidR="0035473A" w:rsidTr="00BD7BAC">
        <w:tc>
          <w:tcPr>
            <w:tcW w:w="4752" w:type="dxa"/>
          </w:tcPr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Наявність лідерських якостей</w:t>
            </w:r>
          </w:p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встановлення  цілей,  пріоритетів 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35473A" w:rsidTr="00BD7BAC">
        <w:tc>
          <w:tcPr>
            <w:tcW w:w="4752" w:type="dxa"/>
          </w:tcPr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00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Вміння приймати ефективні рішення</w:t>
            </w:r>
          </w:p>
        </w:tc>
        <w:tc>
          <w:tcPr>
            <w:tcW w:w="4785" w:type="dxa"/>
          </w:tcPr>
          <w:p w:rsidR="0035473A" w:rsidRDefault="0035473A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</w:tc>
      </w:tr>
      <w:tr w:rsidR="00200825" w:rsidTr="00BD7BAC">
        <w:tc>
          <w:tcPr>
            <w:tcW w:w="4752" w:type="dxa"/>
          </w:tcPr>
          <w:p w:rsidR="00200825" w:rsidRDefault="00200825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Комунікація та взаємодія</w:t>
            </w:r>
          </w:p>
        </w:tc>
        <w:tc>
          <w:tcPr>
            <w:tcW w:w="4785" w:type="dxa"/>
          </w:tcPr>
          <w:p w:rsidR="00200825" w:rsidRDefault="00200825" w:rsidP="00BD7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вміння  здійснювати  ефективну  комунікацію та проводити публічні виступи; відкритість.</w:t>
            </w:r>
          </w:p>
        </w:tc>
      </w:tr>
      <w:tr w:rsidR="00200825" w:rsidTr="00BD7BAC">
        <w:tc>
          <w:tcPr>
            <w:tcW w:w="4752" w:type="dxa"/>
          </w:tcPr>
          <w:p w:rsidR="00200825" w:rsidRDefault="00200825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Особистісні компетенції</w:t>
            </w:r>
          </w:p>
          <w:p w:rsidR="00200825" w:rsidRDefault="00200825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200825" w:rsidRDefault="00200825" w:rsidP="00BD7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принциповість, рішучість і вимогливість під час прийняття рішень; системність; самоорганізація та саморозвиток; політична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нейтральність.</w:t>
            </w:r>
          </w:p>
        </w:tc>
      </w:tr>
      <w:tr w:rsidR="00200825" w:rsidTr="00BD7BAC">
        <w:tc>
          <w:tcPr>
            <w:tcW w:w="4752" w:type="dxa"/>
          </w:tcPr>
          <w:p w:rsidR="00200825" w:rsidRDefault="00200825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Забезпечення громадського порядку</w:t>
            </w:r>
          </w:p>
        </w:tc>
        <w:tc>
          <w:tcPr>
            <w:tcW w:w="4785" w:type="dxa"/>
          </w:tcPr>
          <w:p w:rsidR="00200825" w:rsidRDefault="00200825" w:rsidP="00BD7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законодавства, яке регулює діяльність судових та правоохоронних органів; 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200825" w:rsidTr="00BD7BAC">
        <w:tc>
          <w:tcPr>
            <w:tcW w:w="4752" w:type="dxa"/>
          </w:tcPr>
          <w:p w:rsidR="00200825" w:rsidRDefault="00200825" w:rsidP="00BD7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Робота з інформацією</w:t>
            </w:r>
          </w:p>
        </w:tc>
        <w:tc>
          <w:tcPr>
            <w:tcW w:w="4785" w:type="dxa"/>
          </w:tcPr>
          <w:p w:rsidR="00200825" w:rsidRDefault="00200825" w:rsidP="00BD7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основ законодавства про інформацію</w:t>
            </w:r>
          </w:p>
        </w:tc>
      </w:tr>
    </w:tbl>
    <w:p w:rsidR="00200825" w:rsidRDefault="00200825" w:rsidP="002008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Професійні знання.</w:t>
      </w:r>
    </w:p>
    <w:p w:rsidR="00200825" w:rsidRDefault="00200825" w:rsidP="002008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3836"/>
        <w:gridCol w:w="5735"/>
      </w:tblGrid>
      <w:tr w:rsidR="00200825" w:rsidTr="00BD7BAC">
        <w:tc>
          <w:tcPr>
            <w:tcW w:w="3836" w:type="dxa"/>
          </w:tcPr>
          <w:p w:rsidR="00200825" w:rsidRDefault="00200825" w:rsidP="00BD7B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</w:tcPr>
          <w:p w:rsidR="00200825" w:rsidRDefault="00200825" w:rsidP="00BD7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68"/>
                <w:tab w:val="left" w:pos="8543"/>
              </w:tabs>
              <w:spacing w:before="35" w:line="276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Конституції України; указів президента України, постанов Верховної Ради України, постанов та розпоряджень Кабінету Міністрів України, розпорядчих документів Служби судової охорони, Дисциплінарного статуту Національно</w:t>
            </w:r>
            <w:r w:rsidR="0001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ї поліції України та інших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керівних    матеріалів з  матеріально-тех</w:t>
            </w:r>
            <w:r w:rsidR="0001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нічного      забезпечення, ринкових методі господарювання;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  розвитку  Служби судової охо</w:t>
            </w:r>
            <w:r w:rsidR="0001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рони;   методів   і порядку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планування     матеріально-технічного забезпечення, розроблення нормативів виробничих запасів сировини,  матеріалів та  інших матеріальних ресурсів, проведення робіт з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ресурсозберігання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організації  матеріально-технічного  забезпечення  і   складського господарства;  порядку  складання  заявок на матеріали,  укладання договорів  з  постачальниками  і  контролю   за   їх   виконанням, установлення   лімітів   на   відпускання  матеріалів   структурним підрозділам територіального управління;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прейскурантів оптових  і  роздрібних  цін,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номенклатури споживаних матеріалів; основ технології, організації  виробництва,   праці    та    управління;    організації    обліку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постачальницьких   і  складських  операцій  та  порядок  складання  звітності 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виконання плану матеріально-технічного забезпечення; основ трудового законодавства.</w:t>
            </w:r>
          </w:p>
        </w:tc>
      </w:tr>
      <w:tr w:rsidR="004745E5" w:rsidRPr="009B4BEB" w:rsidTr="004745E5">
        <w:tblPrEx>
          <w:tblLook w:val="04A0"/>
        </w:tblPrEx>
        <w:tc>
          <w:tcPr>
            <w:tcW w:w="3836" w:type="dxa"/>
            <w:hideMark/>
          </w:tcPr>
          <w:p w:rsidR="004745E5" w:rsidRDefault="004745E5" w:rsidP="00BD7BAC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Знання спеціального</w:t>
            </w:r>
          </w:p>
          <w:p w:rsidR="004745E5" w:rsidRDefault="004745E5" w:rsidP="00BD7BAC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4745E5" w:rsidRDefault="004745E5" w:rsidP="00BD7BAC">
            <w:pPr>
              <w:pStyle w:val="normal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4745E5" w:rsidRDefault="004745E5" w:rsidP="004745E5">
      <w:pPr>
        <w:pStyle w:val="normal"/>
        <w:spacing w:after="200" w:line="276" w:lineRule="auto"/>
        <w:ind w:firstLine="851"/>
        <w:jc w:val="both"/>
        <w:rPr>
          <w:color w:val="000000"/>
          <w:sz w:val="22"/>
          <w:szCs w:val="22"/>
        </w:rPr>
      </w:pPr>
    </w:p>
    <w:p w:rsidR="004745E5" w:rsidRDefault="004745E5" w:rsidP="004745E5">
      <w:pPr>
        <w:pStyle w:val="normal"/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35473A" w:rsidRDefault="0035473A" w:rsidP="000B1BA9">
      <w:pPr>
        <w:ind w:left="5812"/>
        <w:rPr>
          <w:b/>
        </w:rPr>
      </w:pPr>
    </w:p>
    <w:p w:rsidR="0035473A" w:rsidRDefault="0035473A" w:rsidP="000B1BA9">
      <w:pPr>
        <w:ind w:left="5812"/>
        <w:rPr>
          <w:b/>
        </w:rPr>
      </w:pPr>
    </w:p>
    <w:p w:rsidR="00200825" w:rsidRDefault="00200825" w:rsidP="000B1BA9">
      <w:pPr>
        <w:ind w:left="5812"/>
        <w:rPr>
          <w:b/>
        </w:rPr>
      </w:pPr>
    </w:p>
    <w:p w:rsidR="00200825" w:rsidRDefault="00200825" w:rsidP="000B1BA9">
      <w:pPr>
        <w:ind w:left="5812"/>
        <w:rPr>
          <w:b/>
        </w:rPr>
      </w:pPr>
    </w:p>
    <w:p w:rsidR="00200825" w:rsidRDefault="00200825" w:rsidP="000B1BA9">
      <w:pPr>
        <w:ind w:left="5812"/>
        <w:rPr>
          <w:b/>
        </w:rPr>
      </w:pPr>
    </w:p>
    <w:p w:rsidR="00200825" w:rsidRDefault="00200825" w:rsidP="000B1BA9">
      <w:pPr>
        <w:ind w:left="5812"/>
        <w:rPr>
          <w:b/>
        </w:rPr>
      </w:pPr>
    </w:p>
    <w:p w:rsidR="00200825" w:rsidRDefault="00200825" w:rsidP="000B1BA9">
      <w:pPr>
        <w:ind w:left="5812"/>
        <w:rPr>
          <w:b/>
        </w:rPr>
      </w:pPr>
    </w:p>
    <w:p w:rsidR="00200825" w:rsidRDefault="00200825" w:rsidP="000B1BA9">
      <w:pPr>
        <w:ind w:left="5812"/>
        <w:rPr>
          <w:b/>
        </w:rPr>
      </w:pPr>
    </w:p>
    <w:p w:rsidR="00200825" w:rsidRDefault="00200825" w:rsidP="000B1BA9">
      <w:pPr>
        <w:ind w:left="5812"/>
        <w:rPr>
          <w:b/>
        </w:rPr>
      </w:pPr>
    </w:p>
    <w:p w:rsidR="0035473A" w:rsidRDefault="0035473A" w:rsidP="000B1BA9">
      <w:pPr>
        <w:ind w:left="5812"/>
        <w:rPr>
          <w:b/>
        </w:rPr>
      </w:pPr>
    </w:p>
    <w:p w:rsidR="0035473A" w:rsidRDefault="0035473A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35473A" w:rsidRDefault="0035473A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4745E5" w:rsidRDefault="004745E5" w:rsidP="000B1BA9">
      <w:pPr>
        <w:ind w:left="5812"/>
        <w:rPr>
          <w:b/>
        </w:rPr>
      </w:pPr>
    </w:p>
    <w:p w:rsidR="00014EDF" w:rsidRDefault="00014ED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 </w:t>
      </w:r>
      <w:r w:rsidR="009B08AE">
        <w:rPr>
          <w:rFonts w:ascii="Times New Roman" w:hAnsi="Times New Roman"/>
          <w:sz w:val="28"/>
          <w:szCs w:val="28"/>
        </w:rPr>
        <w:t>22</w:t>
      </w:r>
      <w:r w:rsidRPr="00D47E87">
        <w:rPr>
          <w:rFonts w:ascii="Times New Roman" w:hAnsi="Times New Roman"/>
          <w:sz w:val="28"/>
          <w:szCs w:val="28"/>
        </w:rPr>
        <w:t>.0</w:t>
      </w:r>
      <w:r w:rsidR="00EE4830">
        <w:rPr>
          <w:rFonts w:ascii="Times New Roman" w:hAnsi="Times New Roman"/>
          <w:sz w:val="28"/>
          <w:szCs w:val="28"/>
        </w:rPr>
        <w:t>6</w:t>
      </w:r>
      <w:r w:rsidRPr="00D47E87">
        <w:rPr>
          <w:rFonts w:ascii="Times New Roman" w:hAnsi="Times New Roman"/>
          <w:sz w:val="28"/>
          <w:szCs w:val="28"/>
        </w:rPr>
        <w:t xml:space="preserve">.2020  № </w:t>
      </w:r>
      <w:r w:rsidR="009B08AE">
        <w:rPr>
          <w:rFonts w:ascii="Times New Roman" w:hAnsi="Times New Roman"/>
          <w:sz w:val="28"/>
          <w:szCs w:val="28"/>
        </w:rPr>
        <w:t>66</w:t>
      </w:r>
    </w:p>
    <w:p w:rsidR="00AA28F4" w:rsidRPr="00E2480B" w:rsidRDefault="00AA28F4" w:rsidP="00AA28F4">
      <w:pPr>
        <w:jc w:val="center"/>
        <w:rPr>
          <w:b/>
          <w:color w:val="FF0000"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Терит</w:t>
      </w:r>
      <w:r w:rsidRPr="00003515">
        <w:rPr>
          <w:b/>
        </w:rPr>
        <w:t xml:space="preserve">оріального управління 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>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І категорії взводу охорони підрозділу охорони </w:t>
      </w:r>
      <w:r>
        <w:rPr>
          <w:b/>
        </w:rPr>
        <w:t>Терит</w:t>
      </w:r>
      <w:r w:rsidRPr="003A1394">
        <w:rPr>
          <w:b/>
        </w:rPr>
        <w:t>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</w:t>
      </w:r>
      <w:r>
        <w:rPr>
          <w:color w:val="000000"/>
        </w:rPr>
        <w:t>терит</w:t>
      </w:r>
      <w:r w:rsidRPr="00003515">
        <w:rPr>
          <w:color w:val="000000"/>
        </w:rPr>
        <w:t>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3260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tabs>
          <w:tab w:val="left" w:pos="5812"/>
        </w:tabs>
        <w:ind w:firstLine="851"/>
        <w:jc w:val="both"/>
      </w:pPr>
      <w:r>
        <w:t xml:space="preserve">2) грошове забезпечення – </w:t>
      </w:r>
      <w:r w:rsidRPr="00A40CDB">
        <w:t xml:space="preserve">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Default="00AA28F4" w:rsidP="00AA28F4">
      <w:pPr>
        <w:ind w:firstLine="851"/>
        <w:jc w:val="both"/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Default="00AA28F4" w:rsidP="00AA28F4">
      <w:pPr>
        <w:ind w:firstLine="851"/>
        <w:jc w:val="both"/>
      </w:pPr>
      <w: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</w:t>
      </w:r>
      <w:r>
        <w:rPr>
          <w:rStyle w:val="rvts0"/>
        </w:rPr>
        <w:t>зокрема такі, що підтверджують її відповідність 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282AE5">
        <w:t>Докуме</w:t>
      </w:r>
      <w:r>
        <w:t>нти приймаються з  08.</w:t>
      </w:r>
      <w:r w:rsidR="004745E5">
        <w:t>3</w:t>
      </w:r>
      <w:r w:rsidRPr="009A6EE7">
        <w:t xml:space="preserve">0 год. </w:t>
      </w:r>
      <w:r w:rsidR="004745E5">
        <w:t>22</w:t>
      </w:r>
      <w:r w:rsidRPr="009A6EE7">
        <w:t xml:space="preserve"> </w:t>
      </w:r>
      <w:r w:rsidR="00EE4830">
        <w:t>червня</w:t>
      </w:r>
      <w:r w:rsidRPr="009A6EE7">
        <w:t xml:space="preserve"> до 16.30 год. </w:t>
      </w:r>
      <w:r w:rsidR="000B7F17">
        <w:t>0</w:t>
      </w:r>
      <w:r w:rsidR="004745E5">
        <w:t>7</w:t>
      </w:r>
      <w:r w:rsidRPr="009A6EE7">
        <w:t xml:space="preserve"> </w:t>
      </w:r>
      <w:r w:rsidR="004745E5">
        <w:t>липня</w:t>
      </w:r>
      <w:r w:rsidRPr="009A6EE7">
        <w:t xml:space="preserve"> 2020 року, за адресою: </w:t>
      </w:r>
      <w:r w:rsidRPr="009A6EE7">
        <w:rPr>
          <w:lang w:val="ru-RU"/>
        </w:rPr>
        <w:t>м</w:t>
      </w:r>
      <w:r w:rsidRPr="009A6EE7">
        <w:t xml:space="preserve">. Кропивницький, </w:t>
      </w:r>
      <w:r w:rsidR="00014EDF">
        <w:rPr>
          <w:rFonts w:eastAsia="Times New Roman"/>
          <w:color w:val="000000"/>
        </w:rPr>
        <w:t>вул. Велика Перспективна, 33</w:t>
      </w:r>
      <w:r w:rsidRPr="009A6EE7">
        <w:t>.</w:t>
      </w:r>
    </w:p>
    <w:p w:rsidR="00AA28F4" w:rsidRPr="00DE5CE0" w:rsidRDefault="00AA28F4" w:rsidP="00AA28F4">
      <w:pPr>
        <w:ind w:firstLine="851"/>
        <w:jc w:val="both"/>
      </w:pPr>
      <w:r w:rsidRPr="00727521">
        <w:t xml:space="preserve">На контролера І категорії взводу охорони підрозділу охорони </w:t>
      </w:r>
      <w:r>
        <w:t>Терит</w:t>
      </w:r>
      <w:r w:rsidRPr="00727521">
        <w:t>оріального управління</w:t>
      </w:r>
      <w:r>
        <w:t xml:space="preserve">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D046AF" w:rsidTr="00E17CEE">
        <w:trPr>
          <w:trHeight w:val="408"/>
        </w:trPr>
        <w:tc>
          <w:tcPr>
            <w:tcW w:w="9639" w:type="dxa"/>
          </w:tcPr>
          <w:p w:rsidR="00AA28F4" w:rsidRDefault="00AA28F4" w:rsidP="00E17CEE">
            <w:pPr>
              <w:jc w:val="both"/>
              <w:rPr>
                <w:b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>5. Місце, дата та час початку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</w:pPr>
            <w:r w:rsidRPr="005559F0">
              <w:t>м</w:t>
            </w:r>
            <w:r w:rsidRPr="001A01B3">
              <w:t>. Кропив</w:t>
            </w:r>
            <w:r>
              <w:t xml:space="preserve">ницький, </w:t>
            </w:r>
            <w:r w:rsidR="00014EDF">
              <w:rPr>
                <w:rFonts w:eastAsia="Times New Roman"/>
                <w:color w:val="000000"/>
              </w:rPr>
              <w:t>вул. Велика Перспективна, 33</w:t>
            </w:r>
            <w:r w:rsidRPr="009A6EE7">
              <w:t xml:space="preserve">,  </w:t>
            </w:r>
            <w:r w:rsidR="004745E5">
              <w:t>9</w:t>
            </w:r>
            <w:r w:rsidR="00EE4830">
              <w:t xml:space="preserve"> </w:t>
            </w:r>
            <w:r w:rsidR="004745E5">
              <w:t>липня</w:t>
            </w:r>
            <w:r w:rsidRPr="001A01B3">
              <w:t xml:space="preserve"> 2020 року з 0</w:t>
            </w:r>
            <w:r w:rsidR="004745E5">
              <w:t>7</w:t>
            </w:r>
            <w:r w:rsidRPr="001A01B3">
              <w:t>.</w:t>
            </w:r>
            <w:r w:rsidR="004745E5">
              <w:t>45</w:t>
            </w:r>
            <w:r w:rsidRPr="001A01B3">
              <w:t>. 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 xml:space="preserve">6. Прізвище, </w:t>
            </w:r>
            <w:r>
              <w:rPr>
                <w:b/>
              </w:rPr>
              <w:t>ім</w:t>
            </w:r>
            <w:r w:rsidRPr="001A01B3">
              <w:rPr>
                <w:b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color w:val="FF0000"/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1A01B3">
              <w:t>, 0</w:t>
            </w:r>
            <w:r>
              <w:t>66</w:t>
            </w:r>
            <w:r w:rsidRPr="001A01B3">
              <w:t>-</w:t>
            </w:r>
            <w:r>
              <w:t>886</w:t>
            </w:r>
            <w:r w:rsidRPr="001A01B3">
              <w:t>-</w:t>
            </w:r>
            <w:r>
              <w:t>99</w:t>
            </w:r>
            <w:r w:rsidRPr="001A01B3">
              <w:t>-</w:t>
            </w:r>
            <w:r>
              <w:t>65</w:t>
            </w:r>
            <w:r w:rsidRPr="001A01B3">
              <w:t>,</w:t>
            </w:r>
            <w:r w:rsidRPr="001A01B3">
              <w:rPr>
                <w:color w:val="FF0000"/>
              </w:rPr>
              <w:t xml:space="preserve"> </w:t>
            </w:r>
            <w:hyperlink r:id="rId6" w:history="1">
              <w:r w:rsidRPr="001A01B3">
                <w:rPr>
                  <w:color w:val="0000FF"/>
                  <w:u w:val="single"/>
                  <w:lang w:val="en-US"/>
                </w:rPr>
                <w:t>kr</w:t>
              </w:r>
              <w:r w:rsidRPr="001A01B3">
                <w:rPr>
                  <w:color w:val="0000FF"/>
                  <w:u w:val="single"/>
                </w:rPr>
                <w:t>@</w:t>
              </w:r>
              <w:proofErr w:type="spellStart"/>
              <w:r w:rsidRPr="001A01B3">
                <w:rPr>
                  <w:color w:val="0000FF"/>
                  <w:u w:val="single"/>
                </w:rPr>
                <w:t>sso.court.gov.ua</w:t>
              </w:r>
              <w:proofErr w:type="spellEnd"/>
            </w:hyperlink>
          </w:p>
          <w:p w:rsidR="00AA28F4" w:rsidRPr="001A01B3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D046AF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П</w:t>
                  </w:r>
                  <w:r w:rsidRPr="00D046AF">
                    <w:t xml:space="preserve">овна </w:t>
                  </w:r>
                  <w:r>
                    <w:t xml:space="preserve">загальна </w:t>
                  </w:r>
                  <w:r w:rsidRPr="00D046AF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2</w:t>
                  </w:r>
                  <w:r w:rsidRPr="00D046AF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 xml:space="preserve">ідсутність офіцерського військового </w:t>
                  </w:r>
                </w:p>
                <w:p w:rsidR="00AA28F4" w:rsidRPr="00D046AF" w:rsidRDefault="00AA28F4" w:rsidP="00E17CEE">
                  <w:pPr>
                    <w:jc w:val="both"/>
                  </w:pPr>
                  <w:r w:rsidRPr="00D046AF">
                    <w:t>чи спеціального звання</w:t>
                  </w:r>
                  <w:r>
                    <w:t>, бажано стаж військової служби або служби в правоохоронних органах не менше 1 року.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D046AF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>ільне володіння державною мовою.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F0726" w:rsidRDefault="001F0726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Вимоги до компетентності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D046AF">
                    <w:t xml:space="preserve">исока мотивація та орієнтація на якісні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зміни в державі;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досягнення кінцевих результатів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D046AF">
                    <w:t>ирість та відкритість;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орієнтація на досягнення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ефективного результату діяльності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рівне ставлення та повага до колег.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r>
                    <w:t>З</w:t>
                  </w:r>
                  <w:r w:rsidRPr="00D046AF">
                    <w:t xml:space="preserve">датність систематизувати, </w:t>
                  </w:r>
                </w:p>
                <w:p w:rsidR="00AA28F4" w:rsidRPr="00D046AF" w:rsidRDefault="00AA28F4" w:rsidP="00E17CEE">
                  <w:r w:rsidRPr="00D046AF">
                    <w:t>узагальнювати інформацію;</w:t>
                  </w:r>
                </w:p>
                <w:p w:rsidR="00AA28F4" w:rsidRPr="00D046AF" w:rsidRDefault="00AA28F4" w:rsidP="00E17CEE">
                  <w:r w:rsidRPr="00D046AF">
                    <w:t>гнучкість;</w:t>
                  </w:r>
                </w:p>
                <w:p w:rsidR="00AA28F4" w:rsidRPr="00D046AF" w:rsidRDefault="00AA28F4" w:rsidP="00E17CEE">
                  <w:r w:rsidRPr="00D046AF">
                    <w:t>проникливість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D046AF">
                    <w:t>еупередженість та порядність;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самостійність, організованість, відповідальність;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умовах обмеженого часу;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стійкість до стресу, емоційних та фізичних навантажень;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вміння аргументовано висловлювати свою думку;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прагнення до розвитку та 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  <w:r w:rsidRPr="00D046AF">
                    <w:t>самовдосконалення.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</w:p>
                <w:p w:rsidR="00AA28F4" w:rsidRPr="00D046AF" w:rsidRDefault="00AA28F4" w:rsidP="00E17CEE">
                  <w:pPr>
                    <w:shd w:val="clear" w:color="auto" w:fill="FFFFFF"/>
                  </w:pP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D046AF" w:rsidRDefault="00AA28F4" w:rsidP="00E17CEE">
                  <w:pPr>
                    <w:ind w:left="171"/>
                  </w:pPr>
                  <w:r>
                    <w:t>З</w:t>
                  </w:r>
                  <w:r w:rsidRPr="00D046AF">
                    <w:t>нання</w:t>
                  </w:r>
                  <w:r>
                    <w:t>:</w:t>
                  </w:r>
                  <w:r w:rsidRPr="00D046AF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  <w:r>
                    <w:t>; Положення про Службу судової охорони.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</w:tbl>
          <w:p w:rsidR="00AA28F4" w:rsidRPr="00D046AF" w:rsidRDefault="00AA28F4" w:rsidP="00E17CEE">
            <w:pPr>
              <w:ind w:firstLine="462"/>
              <w:jc w:val="both"/>
            </w:pPr>
          </w:p>
        </w:tc>
      </w:tr>
    </w:tbl>
    <w:p w:rsidR="00AA28F4" w:rsidRDefault="00AA28F4" w:rsidP="006E7BFA">
      <w:pPr>
        <w:jc w:val="both"/>
        <w:rPr>
          <w:rFonts w:eastAsia="Times New Roman"/>
        </w:rPr>
      </w:pP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8561D7">
        <w:rPr>
          <w:rFonts w:ascii="Times New Roman" w:hAnsi="Times New Roman"/>
          <w:sz w:val="28"/>
          <w:szCs w:val="28"/>
        </w:rPr>
        <w:t xml:space="preserve"> </w:t>
      </w:r>
      <w:r w:rsidR="009B08AE">
        <w:rPr>
          <w:rFonts w:ascii="Times New Roman" w:hAnsi="Times New Roman"/>
          <w:sz w:val="28"/>
          <w:szCs w:val="28"/>
        </w:rPr>
        <w:t>22</w:t>
      </w:r>
      <w:r w:rsidRPr="00D47E87">
        <w:rPr>
          <w:rFonts w:ascii="Times New Roman" w:hAnsi="Times New Roman"/>
          <w:sz w:val="28"/>
          <w:szCs w:val="28"/>
        </w:rPr>
        <w:t>.0</w:t>
      </w:r>
      <w:r w:rsidR="00EE4830">
        <w:rPr>
          <w:rFonts w:ascii="Times New Roman" w:hAnsi="Times New Roman"/>
          <w:sz w:val="28"/>
          <w:szCs w:val="28"/>
        </w:rPr>
        <w:t>6</w:t>
      </w:r>
      <w:r w:rsidRPr="00D47E87">
        <w:rPr>
          <w:rFonts w:ascii="Times New Roman" w:hAnsi="Times New Roman"/>
          <w:sz w:val="28"/>
          <w:szCs w:val="28"/>
        </w:rPr>
        <w:t>.2020  №</w:t>
      </w:r>
      <w:r w:rsidR="00EE4830">
        <w:rPr>
          <w:rFonts w:ascii="Times New Roman" w:hAnsi="Times New Roman"/>
          <w:sz w:val="28"/>
          <w:szCs w:val="28"/>
        </w:rPr>
        <w:t xml:space="preserve"> </w:t>
      </w:r>
      <w:r w:rsidR="009B08AE">
        <w:rPr>
          <w:rFonts w:ascii="Times New Roman" w:hAnsi="Times New Roman"/>
          <w:sz w:val="28"/>
          <w:szCs w:val="28"/>
        </w:rPr>
        <w:t>66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proofErr w:type="spellStart"/>
      <w:r>
        <w:rPr>
          <w:b/>
        </w:rPr>
        <w:t>І</w:t>
      </w:r>
      <w:proofErr w:type="spellEnd"/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>Документи приймаються з  08.</w:t>
      </w:r>
      <w:r w:rsidR="008561D7">
        <w:t>3</w:t>
      </w:r>
      <w:r w:rsidRPr="009A6EE7">
        <w:t xml:space="preserve">0 год. </w:t>
      </w:r>
      <w:r w:rsidR="008561D7">
        <w:t>2</w:t>
      </w:r>
      <w:r w:rsidR="00EE4830">
        <w:t>2 червня</w:t>
      </w:r>
      <w:r w:rsidRPr="009A6EE7">
        <w:t xml:space="preserve"> до 16.30 год. </w:t>
      </w:r>
      <w:r w:rsidR="008561D7">
        <w:t>07</w:t>
      </w:r>
      <w:r w:rsidRPr="009A6EE7">
        <w:t xml:space="preserve"> </w:t>
      </w:r>
      <w:r w:rsidR="008561D7">
        <w:t>липня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 xml:space="preserve">. Кропивницький, </w:t>
      </w:r>
      <w:r w:rsidR="00014EDF">
        <w:rPr>
          <w:rFonts w:eastAsia="Times New Roman"/>
          <w:color w:val="000000"/>
        </w:rPr>
        <w:t>вул. Велика Перспективна, 33</w:t>
      </w:r>
      <w:r w:rsidRPr="00282AE5">
        <w:t>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 xml:space="preserve">вницький, </w:t>
            </w:r>
            <w:r w:rsidR="00014EDF">
              <w:rPr>
                <w:rFonts w:eastAsia="Times New Roman"/>
                <w:color w:val="000000"/>
              </w:rPr>
              <w:t>вул. Велика Перспективна, 33</w:t>
            </w:r>
            <w:r w:rsidRPr="009A6EE7">
              <w:t xml:space="preserve">,  </w:t>
            </w:r>
            <w:r w:rsidR="008561D7">
              <w:t>9</w:t>
            </w:r>
            <w:r w:rsidR="00EE4830">
              <w:t xml:space="preserve"> </w:t>
            </w:r>
            <w:r w:rsidR="008561D7">
              <w:t>липня</w:t>
            </w:r>
            <w:r w:rsidRPr="009A6EE7">
              <w:t xml:space="preserve"> 2020</w:t>
            </w:r>
            <w:r w:rsidRPr="00C2783B">
              <w:t xml:space="preserve"> року з 0</w:t>
            </w:r>
            <w:r w:rsidR="008561D7">
              <w:t>7</w:t>
            </w:r>
            <w:r w:rsidRPr="00C2783B">
              <w:t>.</w:t>
            </w:r>
            <w:r w:rsidR="008561D7">
              <w:t>45</w:t>
            </w:r>
            <w:r w:rsidRPr="00C2783B">
              <w:t>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7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14D"/>
    <w:multiLevelType w:val="multilevel"/>
    <w:tmpl w:val="1F20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3FEC"/>
    <w:rsid w:val="00014A0F"/>
    <w:rsid w:val="00014CD3"/>
    <w:rsid w:val="00014EDF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1BA9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B7F17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05C6"/>
    <w:rsid w:val="001C0D3D"/>
    <w:rsid w:val="001C4FAA"/>
    <w:rsid w:val="001C75C4"/>
    <w:rsid w:val="001D01C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0825"/>
    <w:rsid w:val="00202B6B"/>
    <w:rsid w:val="00204E5B"/>
    <w:rsid w:val="00205F88"/>
    <w:rsid w:val="00212EAE"/>
    <w:rsid w:val="00213EC2"/>
    <w:rsid w:val="00214BEB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B3160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251BC"/>
    <w:rsid w:val="003309E2"/>
    <w:rsid w:val="00333DE0"/>
    <w:rsid w:val="00336EFA"/>
    <w:rsid w:val="0033750A"/>
    <w:rsid w:val="00337C1D"/>
    <w:rsid w:val="00341100"/>
    <w:rsid w:val="00343C3F"/>
    <w:rsid w:val="00346C26"/>
    <w:rsid w:val="00347A23"/>
    <w:rsid w:val="00353811"/>
    <w:rsid w:val="00353BC3"/>
    <w:rsid w:val="0035473A"/>
    <w:rsid w:val="00354FFE"/>
    <w:rsid w:val="003632D5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745E5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55F6B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6502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526A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2FF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561D7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08AE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534D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A0A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811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4830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A7DE9"/>
    <w:rsid w:val="00FB01D5"/>
    <w:rsid w:val="00FB1E67"/>
    <w:rsid w:val="00FB4358"/>
    <w:rsid w:val="00FB49E7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normal">
    <w:name w:val="normal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013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13FEC"/>
    <w:pPr>
      <w:widowControl w:val="0"/>
      <w:shd w:val="clear" w:color="auto" w:fill="FFFFFF"/>
      <w:ind w:firstLine="400"/>
    </w:pPr>
    <w:rPr>
      <w:rFonts w:eastAsia="Times New Roman"/>
      <w:lang w:val="ru-RU"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013FEC"/>
    <w:pPr>
      <w:widowControl w:val="0"/>
      <w:autoSpaceDE w:val="0"/>
      <w:autoSpaceDN w:val="0"/>
      <w:ind w:left="522"/>
      <w:jc w:val="both"/>
    </w:pPr>
    <w:rPr>
      <w:rFonts w:eastAsia="Times New Roman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013FE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5188-78B9-4366-9C1C-B8A7868C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2020-05-06T07:47:00Z</cp:lastPrinted>
  <dcterms:created xsi:type="dcterms:W3CDTF">2020-06-24T11:20:00Z</dcterms:created>
  <dcterms:modified xsi:type="dcterms:W3CDTF">2020-06-24T11:20:00Z</dcterms:modified>
</cp:coreProperties>
</file>