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B3" w:rsidRDefault="00905DCF" w:rsidP="006D02B3">
      <w:pPr>
        <w:pStyle w:val="a3"/>
        <w:tabs>
          <w:tab w:val="left" w:pos="567"/>
        </w:tabs>
        <w:spacing w:before="0" w:after="0" w:line="240" w:lineRule="atLeast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ПОСЛУГИ ЛІГИ-ЗАКОН</w:t>
      </w:r>
    </w:p>
    <w:p w:rsidR="00905DCF" w:rsidRPr="00905DCF" w:rsidRDefault="00905DCF" w:rsidP="00905DCF">
      <w:pPr>
        <w:suppressAutoHyphens w:val="0"/>
        <w:spacing w:after="0"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EF1116">
        <w:rPr>
          <w:rFonts w:ascii="Times New Roman" w:hAnsi="Times New Roman"/>
          <w:sz w:val="24"/>
          <w:szCs w:val="24"/>
        </w:rPr>
        <w:t xml:space="preserve">Закупівля зареєстрована за ідентифікатором:        </w:t>
      </w:r>
      <w:hyperlink r:id="rId5" w:tgtFrame="_blank" w:tooltip="Оголошення на порталі Уповноваженого органу" w:history="1">
        <w:bookmarkStart w:id="0" w:name="_GoBack"/>
        <w:bookmarkEnd w:id="0"/>
        <w:r w:rsidRPr="00905DCF">
          <w:rPr>
            <w:rFonts w:ascii="Arial" w:eastAsia="Times New Roman" w:hAnsi="Arial" w:cs="Arial"/>
            <w:color w:val="000000"/>
            <w:sz w:val="21"/>
            <w:szCs w:val="21"/>
            <w:bdr w:val="none" w:sz="0" w:space="0" w:color="auto" w:frame="1"/>
            <w:lang w:eastAsia="uk-UA"/>
          </w:rPr>
          <w:t>UA-2022-04-28-000338-b</w:t>
        </w:r>
      </w:hyperlink>
    </w:p>
    <w:p w:rsidR="00905DCF" w:rsidRPr="00EF1116" w:rsidRDefault="00905DCF" w:rsidP="00905DCF">
      <w:pPr>
        <w:spacing w:after="0"/>
        <w:rPr>
          <w:rFonts w:ascii="Times New Roman" w:hAnsi="Times New Roman"/>
          <w:sz w:val="24"/>
          <w:szCs w:val="24"/>
        </w:rPr>
      </w:pPr>
    </w:p>
    <w:p w:rsidR="00905DCF" w:rsidRDefault="00905DCF" w:rsidP="006D02B3">
      <w:pPr>
        <w:pStyle w:val="a3"/>
        <w:tabs>
          <w:tab w:val="left" w:pos="567"/>
        </w:tabs>
        <w:spacing w:before="0" w:after="0" w:line="240" w:lineRule="atLeast"/>
        <w:ind w:firstLine="0"/>
        <w:jc w:val="center"/>
        <w:rPr>
          <w:b/>
          <w:sz w:val="22"/>
          <w:szCs w:val="22"/>
        </w:rPr>
      </w:pPr>
    </w:p>
    <w:p w:rsidR="00905DCF" w:rsidRDefault="00905DCF" w:rsidP="006D02B3">
      <w:pPr>
        <w:pStyle w:val="a3"/>
        <w:tabs>
          <w:tab w:val="left" w:pos="567"/>
        </w:tabs>
        <w:spacing w:before="0" w:after="0" w:line="240" w:lineRule="atLeast"/>
        <w:ind w:firstLine="0"/>
        <w:jc w:val="center"/>
        <w:rPr>
          <w:b/>
          <w:sz w:val="22"/>
          <w:szCs w:val="22"/>
        </w:rPr>
      </w:pPr>
    </w:p>
    <w:p w:rsidR="006D02B3" w:rsidRPr="008A2BF5" w:rsidRDefault="006D02B3" w:rsidP="006D02B3">
      <w:pPr>
        <w:pStyle w:val="a3"/>
        <w:tabs>
          <w:tab w:val="left" w:pos="567"/>
        </w:tabs>
        <w:spacing w:before="0" w:after="0" w:line="240" w:lineRule="atLeast"/>
        <w:ind w:firstLine="0"/>
        <w:jc w:val="center"/>
        <w:rPr>
          <w:b/>
          <w:sz w:val="22"/>
          <w:szCs w:val="22"/>
        </w:rPr>
      </w:pPr>
      <w:r w:rsidRPr="008A2BF5">
        <w:rPr>
          <w:b/>
          <w:sz w:val="22"/>
          <w:szCs w:val="22"/>
        </w:rPr>
        <w:t>ІНФОРМАЦІЯ ПРО НЕОБХІД</w:t>
      </w:r>
      <w:r w:rsidRPr="008A2BF5">
        <w:rPr>
          <w:sz w:val="22"/>
          <w:szCs w:val="22"/>
        </w:rPr>
        <w:t>Н</w:t>
      </w:r>
      <w:r w:rsidRPr="008A2BF5">
        <w:rPr>
          <w:b/>
          <w:sz w:val="22"/>
          <w:szCs w:val="22"/>
        </w:rPr>
        <w:t>І ТЕХНІЧНІ, ЯКІСНІ ТА КІЛЬКІСНІ ХАРАКТЕРИСТИКИ, ОПИС ПРЕДМЕТА ЗАКУПІВЛІ</w:t>
      </w:r>
    </w:p>
    <w:p w:rsidR="006D02B3" w:rsidRPr="008A2BF5" w:rsidRDefault="006D02B3" w:rsidP="006D02B3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proofErr w:type="spellStart"/>
      <w:r w:rsidRPr="008A2BF5">
        <w:rPr>
          <w:rFonts w:ascii="Times New Roman" w:hAnsi="Times New Roman"/>
          <w:b/>
        </w:rPr>
        <w:t>Замовник:</w:t>
      </w:r>
      <w:r>
        <w:rPr>
          <w:rFonts w:ascii="Times New Roman" w:hAnsi="Times New Roman"/>
        </w:rPr>
        <w:t>ТУ</w:t>
      </w:r>
      <w:proofErr w:type="spellEnd"/>
      <w:r>
        <w:rPr>
          <w:rFonts w:ascii="Times New Roman" w:hAnsi="Times New Roman"/>
        </w:rPr>
        <w:t xml:space="preserve"> ДСА України в Кіровоградській області</w:t>
      </w:r>
    </w:p>
    <w:p w:rsidR="006D02B3" w:rsidRPr="008A2BF5" w:rsidRDefault="006D02B3" w:rsidP="006D02B3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tLeast"/>
        <w:ind w:left="0" w:firstLine="0"/>
        <w:jc w:val="both"/>
        <w:rPr>
          <w:rFonts w:ascii="Times New Roman" w:hAnsi="Times New Roman"/>
          <w:b/>
          <w:lang w:val="ru-RU"/>
        </w:rPr>
      </w:pPr>
      <w:r w:rsidRPr="008A2BF5">
        <w:rPr>
          <w:rFonts w:ascii="Times New Roman" w:hAnsi="Times New Roman"/>
          <w:b/>
        </w:rPr>
        <w:t xml:space="preserve">Предмет закупівлі: </w:t>
      </w:r>
      <w:r w:rsidRPr="008A2BF5">
        <w:rPr>
          <w:rFonts w:ascii="Times New Roman" w:hAnsi="Times New Roman"/>
        </w:rPr>
        <w:t>інформаційна система код за ДК 021:2015</w:t>
      </w:r>
      <w:r w:rsidRPr="008A2BF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72320000-4 Послуги </w:t>
      </w:r>
      <w:proofErr w:type="spellStart"/>
      <w:r>
        <w:rPr>
          <w:rFonts w:ascii="Times New Roman" w:hAnsi="Times New Roman"/>
          <w:sz w:val="20"/>
          <w:szCs w:val="20"/>
        </w:rPr>
        <w:t>пов</w:t>
      </w:r>
      <w:proofErr w:type="spellEnd"/>
      <w:r w:rsidRPr="008F2E1A">
        <w:rPr>
          <w:rFonts w:ascii="Times New Roman" w:hAnsi="Times New Roman"/>
          <w:sz w:val="20"/>
          <w:szCs w:val="20"/>
          <w:lang w:val="ru-RU"/>
        </w:rPr>
        <w:t>’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язан</w:t>
      </w:r>
      <w:proofErr w:type="spellEnd"/>
      <w:r>
        <w:rPr>
          <w:rFonts w:ascii="Times New Roman" w:hAnsi="Times New Roman"/>
          <w:sz w:val="20"/>
          <w:szCs w:val="20"/>
        </w:rPr>
        <w:t>і з базами даних (Ліга-Закон)</w:t>
      </w:r>
    </w:p>
    <w:p w:rsidR="006D02B3" w:rsidRPr="008A2BF5" w:rsidRDefault="006D02B3" w:rsidP="006D02B3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tLeast"/>
        <w:ind w:left="0" w:firstLine="0"/>
        <w:jc w:val="both"/>
        <w:rPr>
          <w:rFonts w:ascii="Times New Roman" w:hAnsi="Times New Roman"/>
          <w:b/>
          <w:lang w:val="ru-RU"/>
        </w:rPr>
      </w:pPr>
      <w:r w:rsidRPr="008A2BF5">
        <w:rPr>
          <w:rFonts w:ascii="Times New Roman" w:hAnsi="Times New Roman"/>
          <w:b/>
        </w:rPr>
        <w:t>Технічні вимоги</w:t>
      </w:r>
      <w:r w:rsidRPr="008A2BF5">
        <w:rPr>
          <w:rFonts w:ascii="Times New Roman" w:hAnsi="Times New Roman"/>
          <w:b/>
          <w:lang w:val="ru-RU"/>
        </w:rPr>
        <w:t>:</w:t>
      </w:r>
    </w:p>
    <w:p w:rsidR="006D02B3" w:rsidRPr="008A2BF5" w:rsidRDefault="006D02B3" w:rsidP="006D02B3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tLeast"/>
        <w:ind w:left="0" w:firstLine="0"/>
        <w:jc w:val="both"/>
        <w:rPr>
          <w:rFonts w:ascii="Times New Roman" w:hAnsi="Times New Roman"/>
          <w:b/>
          <w:lang w:val="ru-RU"/>
        </w:rPr>
      </w:pPr>
      <w:r w:rsidRPr="008A2BF5">
        <w:rPr>
          <w:rFonts w:ascii="Times New Roman" w:eastAsia="Calibri" w:hAnsi="Times New Roman"/>
          <w:b/>
          <w:lang w:eastAsia="uk-UA"/>
        </w:rPr>
        <w:t>Загальні</w:t>
      </w:r>
      <w:r w:rsidRPr="008A2BF5">
        <w:rPr>
          <w:rFonts w:ascii="Times New Roman" w:eastAsia="Courier New" w:hAnsi="Times New Roman"/>
          <w:b/>
          <w:bCs/>
          <w:iCs/>
          <w:spacing w:val="5"/>
        </w:rPr>
        <w:t xml:space="preserve"> вимоги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7"/>
        <w:gridCol w:w="7969"/>
        <w:gridCol w:w="1099"/>
      </w:tblGrid>
      <w:tr w:rsidR="006D02B3" w:rsidRPr="008A2BF5" w:rsidTr="00422607">
        <w:trPr>
          <w:trHeight w:val="389"/>
          <w:tblHeader/>
        </w:trPr>
        <w:tc>
          <w:tcPr>
            <w:tcW w:w="564" w:type="dxa"/>
            <w:shd w:val="clear" w:color="auto" w:fill="D0CECE"/>
            <w:vAlign w:val="center"/>
          </w:tcPr>
          <w:p w:rsidR="006D02B3" w:rsidRPr="008A2BF5" w:rsidRDefault="006D02B3" w:rsidP="0042260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A2BF5">
              <w:rPr>
                <w:rFonts w:ascii="Times New Roman" w:eastAsia="Calibri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976" w:type="dxa"/>
            <w:gridSpan w:val="2"/>
            <w:shd w:val="clear" w:color="auto" w:fill="D0CECE"/>
            <w:vAlign w:val="center"/>
          </w:tcPr>
          <w:p w:rsidR="006D02B3" w:rsidRPr="008A2BF5" w:rsidRDefault="006D02B3" w:rsidP="0042260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A2BF5">
              <w:rPr>
                <w:rFonts w:ascii="Times New Roman" w:eastAsia="Calibri" w:hAnsi="Times New Roman"/>
                <w:b/>
                <w:sz w:val="20"/>
                <w:szCs w:val="20"/>
              </w:rPr>
              <w:t>Найменування</w:t>
            </w:r>
          </w:p>
        </w:tc>
        <w:tc>
          <w:tcPr>
            <w:tcW w:w="1099" w:type="dxa"/>
            <w:shd w:val="clear" w:color="auto" w:fill="D0CECE"/>
            <w:vAlign w:val="center"/>
          </w:tcPr>
          <w:p w:rsidR="006D02B3" w:rsidRPr="008A2BF5" w:rsidRDefault="006D02B3" w:rsidP="0042260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A2BF5">
              <w:rPr>
                <w:rFonts w:ascii="Times New Roman" w:eastAsia="Calibri" w:hAnsi="Times New Roman"/>
                <w:b/>
                <w:sz w:val="20"/>
                <w:szCs w:val="20"/>
              </w:rPr>
              <w:t>Кількість шт.</w:t>
            </w:r>
          </w:p>
        </w:tc>
      </w:tr>
      <w:tr w:rsidR="006D02B3" w:rsidRPr="008A2BF5" w:rsidTr="00422607">
        <w:trPr>
          <w:trHeight w:val="10050"/>
        </w:trPr>
        <w:tc>
          <w:tcPr>
            <w:tcW w:w="564" w:type="dxa"/>
            <w:shd w:val="clear" w:color="auto" w:fill="auto"/>
            <w:vAlign w:val="center"/>
          </w:tcPr>
          <w:p w:rsidR="006D02B3" w:rsidRPr="008A2BF5" w:rsidRDefault="006D02B3" w:rsidP="004226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A2BF5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7976" w:type="dxa"/>
            <w:gridSpan w:val="2"/>
            <w:shd w:val="clear" w:color="auto" w:fill="auto"/>
            <w:vAlign w:val="center"/>
          </w:tcPr>
          <w:p w:rsidR="006D02B3" w:rsidRPr="008A2BF5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</w:pP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LIGA</w:t>
            </w: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>360:Суддя</w:t>
            </w:r>
            <w:proofErr w:type="gramEnd"/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 xml:space="preserve"> , в </w:t>
            </w:r>
            <w:proofErr w:type="spellStart"/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>який</w:t>
            </w:r>
            <w:proofErr w:type="spellEnd"/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 xml:space="preserve"> входить: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</w:p>
          <w:p w:rsidR="006D02B3" w:rsidRPr="008A2BF5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459" w:hanging="459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</w:pP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Інформаційно правова система </w:t>
            </w: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 xml:space="preserve"> «</w:t>
            </w: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СУДДЯ</w:t>
            </w: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>»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Законодавство України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uk-UA"/>
              </w:rPr>
            </w:pPr>
            <w:r w:rsidRPr="008A2BF5">
              <w:rPr>
                <w:rFonts w:ascii="Times New Roman" w:eastAsia="Times New Roman" w:hAnsi="Times New Roman"/>
                <w:i/>
                <w:sz w:val="20"/>
                <w:szCs w:val="20"/>
                <w:lang w:eastAsia="uk-UA"/>
              </w:rPr>
              <w:t>*Закони в тез</w:t>
            </w:r>
            <w:r w:rsidRPr="008A2BF5">
              <w:rPr>
                <w:rFonts w:ascii="Times New Roman" w:eastAsia="Times New Roman" w:hAnsi="Times New Roman"/>
                <w:i/>
                <w:sz w:val="20"/>
                <w:szCs w:val="20"/>
                <w:lang w:val="ru-RU" w:eastAsia="uk-UA"/>
              </w:rPr>
              <w:t>ах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i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i/>
                <w:sz w:val="20"/>
                <w:szCs w:val="20"/>
                <w:lang w:eastAsia="uk-UA"/>
              </w:rPr>
              <w:t>*Офіційно опубліковані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i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i/>
                <w:sz w:val="20"/>
                <w:szCs w:val="20"/>
                <w:lang w:eastAsia="uk-UA"/>
              </w:rPr>
              <w:t>*Опубліковані в періодиці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Правова картина дня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Влада України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Податки 2021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Новації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proofErr w:type="spellStart"/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Вебінари</w:t>
            </w:r>
            <w:proofErr w:type="spellEnd"/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Типові договори та шаблони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Банкрутство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Законопроекти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Судова практика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Термінологічний словник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Календар бухгалтера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Календар юриста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Калькулятор відпусток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Калькулятор індексації заробітної плати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Калькулятор штрафів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  <w:tab w:val="left" w:pos="2127"/>
              </w:tabs>
              <w:spacing w:after="0" w:line="240" w:lineRule="auto"/>
              <w:ind w:left="459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«</w:t>
            </w: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CONTR</w:t>
            </w: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AGENT</w:t>
            </w: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СТАРТ»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8A2BF5">
              <w:rPr>
                <w:rFonts w:ascii="Times New Roman" w:hAnsi="Times New Roman"/>
                <w:sz w:val="20"/>
                <w:szCs w:val="20"/>
              </w:rPr>
              <w:t xml:space="preserve">   Система надає можливість перевірки та контролю клієнтів на предмет надійності, постачальників, підрядників та інших осіб, з якими веде справи організація або збирається співпрацювати.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Система аналізу судових рішень «VERDICTUM »</w:t>
            </w:r>
          </w:p>
          <w:p w:rsidR="006D02B3" w:rsidRPr="008A2BF5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8A2BF5">
              <w:rPr>
                <w:rFonts w:ascii="Times New Roman" w:hAnsi="Times New Roman"/>
                <w:sz w:val="20"/>
                <w:szCs w:val="20"/>
              </w:rPr>
              <w:t xml:space="preserve">             Система пошуку та аналізу судових рішень. Надає можливість швидко здійснювати пошук судових рішень та правових позицій, переглядати історію проходження справи та подібні рішення тощо.</w:t>
            </w:r>
          </w:p>
          <w:p w:rsidR="006D02B3" w:rsidRPr="008A2BF5" w:rsidRDefault="006D02B3" w:rsidP="00422607">
            <w:pPr>
              <w:pStyle w:val="a5"/>
              <w:numPr>
                <w:ilvl w:val="0"/>
                <w:numId w:val="2"/>
              </w:numPr>
              <w:tabs>
                <w:tab w:val="left" w:pos="459"/>
                <w:tab w:val="left" w:pos="743"/>
                <w:tab w:val="left" w:pos="1593"/>
                <w:tab w:val="left" w:pos="2127"/>
              </w:tabs>
              <w:suppressAutoHyphens w:val="0"/>
              <w:spacing w:after="0" w:line="240" w:lineRule="auto"/>
              <w:ind w:left="459" w:firstLine="0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Швидкий інноваційний аналітичний пошук судової практики на підтримку або спростування певної точки зору.</w:t>
            </w:r>
          </w:p>
          <w:p w:rsidR="006D02B3" w:rsidRPr="008A2BF5" w:rsidRDefault="006D02B3" w:rsidP="00422607">
            <w:pPr>
              <w:pStyle w:val="a5"/>
              <w:numPr>
                <w:ilvl w:val="0"/>
                <w:numId w:val="2"/>
              </w:numPr>
              <w:tabs>
                <w:tab w:val="left" w:pos="459"/>
                <w:tab w:val="left" w:pos="743"/>
                <w:tab w:val="left" w:pos="1593"/>
                <w:tab w:val="left" w:pos="2127"/>
              </w:tabs>
              <w:suppressAutoHyphens w:val="0"/>
              <w:spacing w:after="0" w:line="240" w:lineRule="auto"/>
              <w:ind w:left="459" w:firstLine="0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Можливість виявити тенденції - як складається судова практика з того або іншого питання у конкретний період.</w:t>
            </w:r>
          </w:p>
          <w:p w:rsidR="006D02B3" w:rsidRPr="008A2BF5" w:rsidRDefault="006D02B3" w:rsidP="00422607">
            <w:pPr>
              <w:pStyle w:val="a5"/>
              <w:numPr>
                <w:ilvl w:val="0"/>
                <w:numId w:val="2"/>
              </w:numPr>
              <w:tabs>
                <w:tab w:val="left" w:pos="459"/>
                <w:tab w:val="left" w:pos="743"/>
                <w:tab w:val="left" w:pos="1593"/>
                <w:tab w:val="left" w:pos="2127"/>
              </w:tabs>
              <w:suppressAutoHyphens w:val="0"/>
              <w:spacing w:after="0" w:line="240" w:lineRule="auto"/>
              <w:ind w:left="459" w:firstLine="0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Обґрунтований вибір правової позиції та ефективних засобів аргументації в досудових і судових спорах з контрагентами й органами влади.</w:t>
            </w:r>
          </w:p>
          <w:p w:rsidR="006D02B3" w:rsidRPr="008A2BF5" w:rsidRDefault="006D02B3" w:rsidP="00422607">
            <w:pPr>
              <w:pStyle w:val="a5"/>
              <w:numPr>
                <w:ilvl w:val="0"/>
                <w:numId w:val="2"/>
              </w:numPr>
              <w:tabs>
                <w:tab w:val="left" w:pos="459"/>
                <w:tab w:val="left" w:pos="743"/>
                <w:tab w:val="left" w:pos="1593"/>
                <w:tab w:val="left" w:pos="2127"/>
              </w:tabs>
              <w:suppressAutoHyphens w:val="0"/>
              <w:spacing w:after="0" w:line="240" w:lineRule="auto"/>
              <w:ind w:left="459" w:firstLine="0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Можливість з’ясувати правову позицію судів щодо суперечливих моментів законодавства.</w:t>
            </w:r>
          </w:p>
          <w:p w:rsidR="006D02B3" w:rsidRPr="008A2BF5" w:rsidRDefault="006D02B3" w:rsidP="00422607">
            <w:pPr>
              <w:pStyle w:val="a5"/>
              <w:numPr>
                <w:ilvl w:val="0"/>
                <w:numId w:val="2"/>
              </w:numPr>
              <w:tabs>
                <w:tab w:val="left" w:pos="459"/>
                <w:tab w:val="left" w:pos="743"/>
                <w:tab w:val="left" w:pos="1593"/>
                <w:tab w:val="left" w:pos="2127"/>
              </w:tabs>
              <w:spacing w:after="0" w:line="240" w:lineRule="auto"/>
              <w:ind w:left="459" w:firstLine="0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A2BF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Підбір судової практики до норм права, що цікавлять, з урахуванням матеріальності та процесуальності рішень.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6D02B3" w:rsidRPr="008A2BF5" w:rsidRDefault="006D02B3" w:rsidP="004226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500</w:t>
            </w:r>
            <w:r w:rsidRPr="008A2BF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2BF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р.м</w:t>
            </w:r>
            <w:proofErr w:type="spellEnd"/>
          </w:p>
        </w:tc>
      </w:tr>
      <w:tr w:rsidR="006D02B3" w:rsidRPr="008A2BF5" w:rsidTr="00422607">
        <w:trPr>
          <w:trHeight w:val="3493"/>
        </w:trPr>
        <w:tc>
          <w:tcPr>
            <w:tcW w:w="564" w:type="dxa"/>
            <w:shd w:val="clear" w:color="auto" w:fill="auto"/>
            <w:vAlign w:val="center"/>
          </w:tcPr>
          <w:p w:rsidR="006D02B3" w:rsidRPr="008A2BF5" w:rsidRDefault="006D02B3" w:rsidP="004226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A2BF5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7976" w:type="dxa"/>
            <w:gridSpan w:val="2"/>
            <w:shd w:val="clear" w:color="auto" w:fill="auto"/>
            <w:vAlign w:val="center"/>
          </w:tcPr>
          <w:p w:rsidR="006D02B3" w:rsidRPr="00A05E72" w:rsidRDefault="006D02B3" w:rsidP="00422607">
            <w:pPr>
              <w:pStyle w:val="Standard"/>
              <w:numPr>
                <w:ilvl w:val="0"/>
                <w:numId w:val="4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LIGA360: Рішення для Юриста(пакет Професійний)</w:t>
            </w:r>
            <w:r w:rsidRPr="00A05E72">
              <w:rPr>
                <w:rFonts w:ascii="Times New Roman" w:eastAsia="Times New Roman" w:hAnsi="Times New Roman"/>
                <w:bCs/>
                <w:sz w:val="20"/>
                <w:szCs w:val="20"/>
                <w:lang w:eastAsia="uk-UA"/>
              </w:rPr>
              <w:t xml:space="preserve"> в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ключає в себе:</w:t>
            </w:r>
          </w:p>
          <w:p w:rsidR="006D02B3" w:rsidRPr="00A05E72" w:rsidRDefault="006D02B3" w:rsidP="00422607">
            <w:pPr>
              <w:pStyle w:val="Standard"/>
              <w:numPr>
                <w:ilvl w:val="0"/>
                <w:numId w:val="5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Інформаційно-правову систему ЮРИСТ ПРОФ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– повна законодавча база, алгоритми дій для юриста, судова практика, включаючи рішення ЄСПЛ, коментовані кодекси, європейське законодавство, типові договори та шаблони та інше.</w:t>
            </w:r>
          </w:p>
          <w:p w:rsidR="006D02B3" w:rsidRPr="00A05E72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-   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Систему аналізу судових рішень VERDICTUM 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PRO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</w:t>
            </w:r>
            <w:r w:rsidRPr="00A05E72">
              <w:rPr>
                <w:sz w:val="20"/>
                <w:szCs w:val="20"/>
              </w:rPr>
              <w:t xml:space="preserve">  </w:t>
            </w:r>
            <w:r w:rsidRPr="00A05E72">
              <w:rPr>
                <w:rFonts w:ascii="Times New Roman" w:hAnsi="Times New Roman"/>
                <w:sz w:val="20"/>
                <w:szCs w:val="20"/>
              </w:rPr>
              <w:t xml:space="preserve">Система пошуку та аналізу судових рішень з функціоналом передбачення вірогідності перемоги в суді. Створена для попередньої оцінки ризиків та економії часу адвоката при підготовці до судових засідань. </w:t>
            </w:r>
          </w:p>
          <w:p w:rsidR="006D02B3" w:rsidRPr="00A05E72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  <w:r w:rsidRPr="00A05E7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-  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Систему перевірки контрагентів, партнерів, постачальників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CONTR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AGENT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СТАРТ.</w:t>
            </w:r>
          </w:p>
          <w:p w:rsidR="006D02B3" w:rsidRPr="00A05E72" w:rsidRDefault="006D02B3" w:rsidP="00422607">
            <w:pPr>
              <w:pStyle w:val="Standard"/>
              <w:numPr>
                <w:ilvl w:val="0"/>
                <w:numId w:val="5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Аналітичне електронне видання 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ЮРИСТ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>&amp;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ЗАКОН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</w:t>
            </w:r>
          </w:p>
          <w:p w:rsidR="006D02B3" w:rsidRPr="00A05E72" w:rsidRDefault="006D02B3" w:rsidP="00422607">
            <w:pPr>
              <w:pStyle w:val="a5"/>
              <w:suppressAutoHyphens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6D02B3" w:rsidRPr="00A05E72" w:rsidRDefault="006D02B3" w:rsidP="00422607">
            <w:p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6D02B3" w:rsidRPr="008A2BF5" w:rsidRDefault="006D02B3" w:rsidP="004226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5</w:t>
            </w:r>
            <w:r w:rsidRPr="008A2BF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2BF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р.м</w:t>
            </w:r>
            <w:proofErr w:type="spellEnd"/>
            <w:r w:rsidRPr="008A2BF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6D02B3" w:rsidRPr="008A2BF5" w:rsidTr="00422607">
        <w:trPr>
          <w:trHeight w:val="532"/>
        </w:trPr>
        <w:tc>
          <w:tcPr>
            <w:tcW w:w="564" w:type="dxa"/>
            <w:shd w:val="clear" w:color="auto" w:fill="auto"/>
            <w:vAlign w:val="center"/>
          </w:tcPr>
          <w:p w:rsidR="006D02B3" w:rsidRPr="008A2BF5" w:rsidRDefault="006D02B3" w:rsidP="004226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A2BF5">
              <w:rPr>
                <w:rFonts w:ascii="Times New Roman" w:eastAsia="Calibri" w:hAnsi="Times New Roman"/>
                <w:sz w:val="20"/>
                <w:szCs w:val="20"/>
              </w:rPr>
              <w:t>3.</w:t>
            </w:r>
          </w:p>
        </w:tc>
        <w:tc>
          <w:tcPr>
            <w:tcW w:w="7976" w:type="dxa"/>
            <w:gridSpan w:val="2"/>
            <w:shd w:val="clear" w:color="auto" w:fill="auto"/>
            <w:vAlign w:val="center"/>
          </w:tcPr>
          <w:p w:rsidR="006D02B3" w:rsidRPr="00A05E72" w:rsidRDefault="006D02B3" w:rsidP="00422607">
            <w:pPr>
              <w:pStyle w:val="a5"/>
              <w:tabs>
                <w:tab w:val="left" w:pos="459"/>
                <w:tab w:val="left" w:pos="743"/>
                <w:tab w:val="left" w:pos="1593"/>
                <w:tab w:val="left" w:pos="2127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6D02B3" w:rsidRPr="00A05E72" w:rsidRDefault="006D02B3" w:rsidP="00422607">
            <w:pPr>
              <w:pStyle w:val="Standard"/>
              <w:numPr>
                <w:ilvl w:val="0"/>
                <w:numId w:val="4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shd w:val="clear" w:color="auto" w:fill="FFFFFF"/>
                <w:lang w:eastAsia="uk-UA"/>
              </w:rPr>
              <w:t>LIGA360: Рішення для HR-Менеджера (п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акет  Професійний)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uk-UA"/>
              </w:rPr>
              <w:t>, який включає в себе: </w:t>
            </w:r>
          </w:p>
          <w:p w:rsidR="006D02B3" w:rsidRPr="00A05E72" w:rsidRDefault="006D02B3" w:rsidP="00422607">
            <w:pPr>
              <w:pStyle w:val="Standard"/>
              <w:numPr>
                <w:ilvl w:val="0"/>
                <w:numId w:val="5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Інформаційно-правову систему ІПС КАДРОВИК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  <w:t xml:space="preserve"> 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 законодавча база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  <w:t xml:space="preserve">, 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аналітика для 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  <w:t>кадровика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A05E72"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  <w:t>ситуа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ції</w:t>
            </w:r>
            <w:proofErr w:type="spellEnd"/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для кадровика, форми та бланки, судова практика для бухгалтера, типові договори та шаблони, банкрутство, довідники і </w:t>
            </w:r>
            <w:proofErr w:type="spellStart"/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т.д</w:t>
            </w:r>
            <w:proofErr w:type="spellEnd"/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</w:t>
            </w:r>
          </w:p>
          <w:p w:rsidR="006D02B3" w:rsidRPr="00A05E72" w:rsidRDefault="006D02B3" w:rsidP="00422607">
            <w:pPr>
              <w:pStyle w:val="Textbody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Систему перевірки контрагентів, включаючи ФОП -  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CONTR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AGENT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СТАРТ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</w:t>
            </w:r>
          </w:p>
          <w:p w:rsidR="006D02B3" w:rsidRPr="00A05E72" w:rsidRDefault="006D02B3" w:rsidP="00422607">
            <w:pPr>
              <w:pStyle w:val="Standard"/>
              <w:numPr>
                <w:ilvl w:val="0"/>
                <w:numId w:val="5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Електронне аналітичне видання 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БУХГАЛТЕР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>&amp;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ЗАКОН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</w:t>
            </w:r>
          </w:p>
          <w:p w:rsidR="006D02B3" w:rsidRPr="00A05E72" w:rsidRDefault="006D02B3" w:rsidP="00422607">
            <w:pPr>
              <w:pStyle w:val="a5"/>
              <w:tabs>
                <w:tab w:val="left" w:pos="459"/>
                <w:tab w:val="left" w:pos="743"/>
                <w:tab w:val="left" w:pos="1593"/>
                <w:tab w:val="left" w:pos="212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6D02B3" w:rsidRPr="008A2BF5" w:rsidRDefault="006D02B3" w:rsidP="004226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r w:rsidRPr="00A05E72">
              <w:rPr>
                <w:rFonts w:ascii="Times New Roman" w:eastAsia="Calibri" w:hAnsi="Times New Roman"/>
                <w:sz w:val="20"/>
                <w:szCs w:val="20"/>
                <w:highlight w:val="yellow"/>
                <w:lang w:val="ru-RU"/>
              </w:rPr>
              <w:t>3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2BF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р.м</w:t>
            </w:r>
            <w:proofErr w:type="spellEnd"/>
          </w:p>
        </w:tc>
      </w:tr>
      <w:tr w:rsidR="006D02B3" w:rsidTr="00422607">
        <w:tblPrEx>
          <w:tblLook w:val="0000" w:firstRow="0" w:lastRow="0" w:firstColumn="0" w:lastColumn="0" w:noHBand="0" w:noVBand="0"/>
        </w:tblPrEx>
        <w:trPr>
          <w:trHeight w:val="2174"/>
        </w:trPr>
        <w:tc>
          <w:tcPr>
            <w:tcW w:w="571" w:type="dxa"/>
            <w:gridSpan w:val="2"/>
          </w:tcPr>
          <w:p w:rsidR="006D02B3" w:rsidRPr="00A05E72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   </w:t>
            </w:r>
          </w:p>
          <w:p w:rsidR="006D02B3" w:rsidRPr="00A05E72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  <w:p w:rsidR="006D02B3" w:rsidRPr="00A05E72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  <w:p w:rsidR="006D02B3" w:rsidRPr="00A05E72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</w:p>
          <w:p w:rsidR="006D02B3" w:rsidRPr="00A05E72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bCs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7974" w:type="dxa"/>
          </w:tcPr>
          <w:p w:rsidR="006D02B3" w:rsidRPr="00A05E72" w:rsidRDefault="006D02B3" w:rsidP="00422607">
            <w:pPr>
              <w:pStyle w:val="Standard"/>
              <w:numPr>
                <w:ilvl w:val="0"/>
                <w:numId w:val="4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LIGA360: Рішення для Бухгалтера (пакет  Професійний)</w:t>
            </w:r>
            <w:r w:rsidRPr="00A05E72">
              <w:rPr>
                <w:rFonts w:ascii="Times New Roman" w:eastAsia="Times New Roman" w:hAnsi="Times New Roman"/>
                <w:bCs/>
                <w:sz w:val="20"/>
                <w:szCs w:val="20"/>
                <w:lang w:eastAsia="uk-UA"/>
              </w:rPr>
              <w:t>, який включає в себе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: </w:t>
            </w:r>
          </w:p>
          <w:p w:rsidR="006D02B3" w:rsidRPr="00A05E72" w:rsidRDefault="006D02B3" w:rsidP="00422607">
            <w:pPr>
              <w:pStyle w:val="Standard"/>
              <w:numPr>
                <w:ilvl w:val="0"/>
                <w:numId w:val="5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Інформаційно-правову систему БУХГАЛТЕР ПРОФ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- законодавча база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  <w:t xml:space="preserve">, 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аналітика для бухгалтера, форми та бланки, ситуації для бухгалтера, судова практика для бухгалтера, типові договори та шаблони, банкрутство, довідники і </w:t>
            </w:r>
            <w:proofErr w:type="spellStart"/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т.д</w:t>
            </w:r>
            <w:proofErr w:type="spellEnd"/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</w:t>
            </w:r>
          </w:p>
          <w:p w:rsidR="006D02B3" w:rsidRPr="00A05E72" w:rsidRDefault="006D02B3" w:rsidP="00422607">
            <w:pPr>
              <w:pStyle w:val="Standard"/>
              <w:numPr>
                <w:ilvl w:val="0"/>
                <w:numId w:val="5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Електронне аналітичне видання 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БУХГАЛТЕР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uk-UA"/>
              </w:rPr>
              <w:t>&amp;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ЗАКОН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</w:t>
            </w:r>
          </w:p>
          <w:p w:rsidR="006D02B3" w:rsidRPr="00A05E72" w:rsidRDefault="006D02B3" w:rsidP="00422607">
            <w:pPr>
              <w:pStyle w:val="Standard"/>
              <w:numPr>
                <w:ilvl w:val="0"/>
                <w:numId w:val="5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Сервіс подання звітності 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REPORT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.</w:t>
            </w:r>
          </w:p>
          <w:p w:rsidR="006D02B3" w:rsidRPr="00A05E72" w:rsidRDefault="006D02B3" w:rsidP="00422607">
            <w:pPr>
              <w:pStyle w:val="Standard"/>
              <w:numPr>
                <w:ilvl w:val="0"/>
                <w:numId w:val="5"/>
              </w:numPr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05E72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Систему перевірки контрагентів, партнерів, постачальників 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CONTR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uk-UA"/>
              </w:rPr>
              <w:t>AGENT</w:t>
            </w:r>
            <w:r w:rsidRPr="00A05E72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 xml:space="preserve"> СТАРТ</w:t>
            </w:r>
            <w:r w:rsidRPr="00A05E72"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  <w:t>.</w:t>
            </w:r>
          </w:p>
        </w:tc>
        <w:tc>
          <w:tcPr>
            <w:tcW w:w="1094" w:type="dxa"/>
          </w:tcPr>
          <w:p w:rsidR="006D02B3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uk-UA"/>
              </w:rPr>
              <w:t xml:space="preserve">     </w:t>
            </w:r>
          </w:p>
          <w:p w:rsidR="006D02B3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</w:p>
          <w:p w:rsidR="006D02B3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</w:p>
          <w:p w:rsidR="006D02B3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</w:p>
          <w:p w:rsidR="006D02B3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lang w:eastAsia="uk-UA"/>
              </w:rPr>
            </w:pPr>
          </w:p>
          <w:p w:rsidR="006D02B3" w:rsidRPr="00A05E72" w:rsidRDefault="006D02B3" w:rsidP="00422607">
            <w:pPr>
              <w:pStyle w:val="Standard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lang w:eastAsia="uk-UA"/>
              </w:rPr>
              <w:t xml:space="preserve">    </w:t>
            </w:r>
            <w:r w:rsidRPr="00A05E72">
              <w:rPr>
                <w:rFonts w:ascii="Times New Roman" w:eastAsia="Times New Roman" w:hAnsi="Times New Roman"/>
                <w:bCs/>
                <w:highlight w:val="yellow"/>
                <w:lang w:eastAsia="uk-UA"/>
              </w:rPr>
              <w:t>5</w:t>
            </w:r>
            <w:r w:rsidRPr="00A05E72">
              <w:rPr>
                <w:rFonts w:ascii="Times New Roman" w:eastAsia="Times New Roman" w:hAnsi="Times New Roman"/>
                <w:bCs/>
                <w:lang w:eastAsia="uk-UA"/>
              </w:rPr>
              <w:t xml:space="preserve"> </w:t>
            </w:r>
            <w:proofErr w:type="spellStart"/>
            <w:r w:rsidRPr="00A05E72">
              <w:rPr>
                <w:rFonts w:ascii="Times New Roman" w:eastAsia="Times New Roman" w:hAnsi="Times New Roman"/>
                <w:bCs/>
                <w:lang w:eastAsia="uk-UA"/>
              </w:rPr>
              <w:t>р.м</w:t>
            </w:r>
            <w:proofErr w:type="spellEnd"/>
          </w:p>
        </w:tc>
      </w:tr>
    </w:tbl>
    <w:p w:rsidR="006D02B3" w:rsidRPr="008A2BF5" w:rsidRDefault="006D02B3" w:rsidP="006D02B3">
      <w:pPr>
        <w:tabs>
          <w:tab w:val="left" w:pos="567"/>
        </w:tabs>
        <w:spacing w:after="0" w:line="240" w:lineRule="atLeast"/>
        <w:jc w:val="both"/>
        <w:rPr>
          <w:rFonts w:ascii="Times New Roman" w:hAnsi="Times New Roman"/>
          <w:b/>
          <w:sz w:val="20"/>
          <w:szCs w:val="20"/>
          <w:lang w:val="ru-RU"/>
        </w:rPr>
      </w:pPr>
    </w:p>
    <w:p w:rsidR="006D02B3" w:rsidRPr="008A2BF5" w:rsidRDefault="006D02B3" w:rsidP="006D02B3">
      <w:pPr>
        <w:pStyle w:val="rvps6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  <w:rPr>
          <w:sz w:val="20"/>
          <w:szCs w:val="20"/>
          <w:lang w:val="uk-UA"/>
        </w:rPr>
      </w:pPr>
      <w:r w:rsidRPr="008A2BF5">
        <w:rPr>
          <w:sz w:val="20"/>
          <w:szCs w:val="20"/>
          <w:lang w:val="uk-UA"/>
        </w:rPr>
        <w:t>Умови використання інформаційно-правової системи повинні включати в себе наступне:</w:t>
      </w:r>
    </w:p>
    <w:p w:rsidR="006D02B3" w:rsidRPr="008A2BF5" w:rsidRDefault="006D02B3" w:rsidP="006D02B3">
      <w:pPr>
        <w:pStyle w:val="a5"/>
        <w:numPr>
          <w:ilvl w:val="0"/>
          <w:numId w:val="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8A2BF5">
        <w:rPr>
          <w:rFonts w:ascii="Times New Roman" w:hAnsi="Times New Roman"/>
          <w:sz w:val="20"/>
          <w:szCs w:val="20"/>
        </w:rPr>
        <w:t xml:space="preserve">   вільний доступ користувачів до програмного забезпечення:</w:t>
      </w:r>
    </w:p>
    <w:p w:rsidR="006D02B3" w:rsidRPr="008A2BF5" w:rsidRDefault="006D02B3" w:rsidP="006D02B3">
      <w:pPr>
        <w:pStyle w:val="a5"/>
        <w:numPr>
          <w:ilvl w:val="0"/>
          <w:numId w:val="3"/>
        </w:numPr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8A2BF5">
        <w:rPr>
          <w:rFonts w:ascii="Times New Roman" w:hAnsi="Times New Roman"/>
          <w:sz w:val="20"/>
          <w:szCs w:val="20"/>
        </w:rPr>
        <w:t xml:space="preserve">   автоматичне оновлення програмного забезпечення системи відповідно до змін у законодавстві України та оновлень суміжної інформаційно-довідкової бази;</w:t>
      </w:r>
    </w:p>
    <w:p w:rsidR="006D02B3" w:rsidRPr="008A2BF5" w:rsidRDefault="006D02B3" w:rsidP="006D02B3">
      <w:pPr>
        <w:pStyle w:val="a5"/>
        <w:numPr>
          <w:ilvl w:val="0"/>
          <w:numId w:val="3"/>
        </w:num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spacing w:after="0" w:line="240" w:lineRule="atLeast"/>
        <w:ind w:left="567" w:right="-2" w:firstLine="0"/>
        <w:jc w:val="both"/>
        <w:rPr>
          <w:rFonts w:ascii="Times New Roman" w:eastAsia="Calibri" w:hAnsi="Times New Roman"/>
          <w:b/>
          <w:sz w:val="20"/>
          <w:szCs w:val="20"/>
          <w:lang w:eastAsia="uk-UA"/>
        </w:rPr>
      </w:pPr>
      <w:r w:rsidRPr="008A2BF5">
        <w:rPr>
          <w:rFonts w:ascii="Times New Roman" w:hAnsi="Times New Roman"/>
          <w:sz w:val="20"/>
          <w:szCs w:val="20"/>
        </w:rPr>
        <w:t xml:space="preserve">   усунення виявлених технічних проблем з боку програмного забезпечення (помилок), що призводять до неможливості подальшої нормальної експлуатації системи або обмежують її використання, шляхом випуску відповідних пакетів виправлень тощо.</w:t>
      </w:r>
    </w:p>
    <w:p w:rsidR="006D02B3" w:rsidRPr="008A2BF5" w:rsidRDefault="006D02B3" w:rsidP="006D02B3">
      <w:pPr>
        <w:pStyle w:val="a5"/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spacing w:after="0" w:line="240" w:lineRule="atLeast"/>
        <w:ind w:right="-2"/>
        <w:jc w:val="both"/>
        <w:rPr>
          <w:rFonts w:ascii="Times New Roman" w:hAnsi="Times New Roman"/>
          <w:sz w:val="20"/>
          <w:szCs w:val="20"/>
        </w:rPr>
      </w:pPr>
    </w:p>
    <w:p w:rsidR="006D02B3" w:rsidRPr="008A2BF5" w:rsidRDefault="006D02B3" w:rsidP="006D02B3">
      <w:pPr>
        <w:pStyle w:val="a5"/>
        <w:numPr>
          <w:ilvl w:val="1"/>
          <w:numId w:val="1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tLeast"/>
        <w:ind w:left="0" w:firstLine="0"/>
        <w:rPr>
          <w:rFonts w:ascii="Times New Roman" w:hAnsi="Times New Roman"/>
          <w:b/>
          <w:bCs/>
          <w:sz w:val="20"/>
          <w:szCs w:val="20"/>
        </w:rPr>
      </w:pPr>
      <w:r w:rsidRPr="008A2BF5">
        <w:rPr>
          <w:rFonts w:ascii="Times New Roman" w:eastAsia="Calibri" w:hAnsi="Times New Roman"/>
          <w:b/>
          <w:sz w:val="20"/>
          <w:szCs w:val="20"/>
          <w:lang w:eastAsia="uk-UA"/>
        </w:rPr>
        <w:t xml:space="preserve"> Місце поставки : </w:t>
      </w:r>
      <w:r w:rsidRPr="00C15F70">
        <w:rPr>
          <w:rFonts w:ascii="Times New Roman" w:eastAsia="Calibri" w:hAnsi="Times New Roman"/>
          <w:b/>
          <w:sz w:val="20"/>
          <w:szCs w:val="20"/>
          <w:lang w:eastAsia="uk-UA"/>
        </w:rPr>
        <w:t xml:space="preserve">місцеві загальні суди Кіровоградської області та Територіальне управління Державної судової адміністрації </w:t>
      </w:r>
      <w:r>
        <w:rPr>
          <w:rFonts w:ascii="Times New Roman" w:eastAsia="Calibri" w:hAnsi="Times New Roman"/>
          <w:b/>
          <w:sz w:val="20"/>
          <w:szCs w:val="20"/>
          <w:lang w:eastAsia="uk-UA"/>
        </w:rPr>
        <w:t xml:space="preserve">України в Кіровоградській області </w:t>
      </w:r>
    </w:p>
    <w:p w:rsidR="006D02B3" w:rsidRPr="008A2BF5" w:rsidRDefault="006D02B3" w:rsidP="006D02B3">
      <w:pPr>
        <w:pStyle w:val="a5"/>
        <w:numPr>
          <w:ilvl w:val="1"/>
          <w:numId w:val="1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eastAsia="Calibri" w:hAnsi="Times New Roman"/>
          <w:b/>
          <w:sz w:val="20"/>
          <w:szCs w:val="20"/>
          <w:lang w:eastAsia="uk-UA"/>
        </w:rPr>
      </w:pPr>
      <w:r w:rsidRPr="008A2BF5">
        <w:rPr>
          <w:rFonts w:ascii="Times New Roman" w:eastAsia="Calibri" w:hAnsi="Times New Roman"/>
          <w:b/>
          <w:sz w:val="20"/>
          <w:szCs w:val="20"/>
          <w:lang w:eastAsia="uk-UA"/>
        </w:rPr>
        <w:t xml:space="preserve">Умови оплати: </w:t>
      </w:r>
    </w:p>
    <w:p w:rsidR="006D02B3" w:rsidRDefault="006D02B3" w:rsidP="006D02B3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8A2BF5">
        <w:rPr>
          <w:rFonts w:ascii="Times New Roman" w:hAnsi="Times New Roman"/>
          <w:color w:val="000000"/>
          <w:sz w:val="20"/>
          <w:szCs w:val="20"/>
          <w:lang w:eastAsia="uk-UA"/>
        </w:rPr>
        <w:t xml:space="preserve">Оплата абонентського обслуговування за поточний місяць здійснюється до 8-го числа наступного місяця, не менш ніж за 1 (один) місяць на підставі рахунка-фактури та </w:t>
      </w:r>
      <w:proofErr w:type="spellStart"/>
      <w:r w:rsidRPr="008A2BF5">
        <w:rPr>
          <w:rFonts w:ascii="Times New Roman" w:hAnsi="Times New Roman"/>
          <w:color w:val="000000"/>
          <w:sz w:val="20"/>
          <w:szCs w:val="20"/>
          <w:lang w:eastAsia="uk-UA"/>
        </w:rPr>
        <w:t>акта</w:t>
      </w:r>
      <w:proofErr w:type="spellEnd"/>
      <w:r w:rsidRPr="008A2BF5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про надання послуг, надісланого ВИКОНАВЦЕМ або замовленого АБОНЕНТОМ.</w:t>
      </w:r>
    </w:p>
    <w:p w:rsidR="006D02B3" w:rsidRPr="00C15F70" w:rsidRDefault="006D02B3" w:rsidP="006D02B3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color w:val="000000"/>
          <w:sz w:val="20"/>
          <w:szCs w:val="20"/>
          <w:lang w:eastAsia="uk-UA"/>
        </w:rPr>
      </w:pPr>
      <w:r w:rsidRPr="00C15F70">
        <w:rPr>
          <w:rFonts w:ascii="Times New Roman" w:hAnsi="Times New Roman"/>
          <w:b/>
          <w:color w:val="000000"/>
          <w:sz w:val="20"/>
          <w:szCs w:val="20"/>
          <w:lang w:eastAsia="uk-UA"/>
        </w:rPr>
        <w:t xml:space="preserve">3.4 </w:t>
      </w:r>
      <w:r>
        <w:rPr>
          <w:rFonts w:ascii="Times New Roman" w:hAnsi="Times New Roman"/>
          <w:b/>
          <w:color w:val="000000"/>
          <w:sz w:val="20"/>
          <w:szCs w:val="20"/>
          <w:lang w:eastAsia="uk-UA"/>
        </w:rPr>
        <w:t xml:space="preserve">    </w:t>
      </w:r>
      <w:r w:rsidRPr="00C15F70">
        <w:rPr>
          <w:rFonts w:ascii="Times New Roman" w:hAnsi="Times New Roman"/>
          <w:b/>
          <w:color w:val="000000"/>
          <w:sz w:val="20"/>
          <w:szCs w:val="20"/>
          <w:lang w:eastAsia="uk-UA"/>
        </w:rPr>
        <w:t>Строк надання послуг</w:t>
      </w:r>
    </w:p>
    <w:p w:rsidR="006D02B3" w:rsidRPr="00C15F70" w:rsidRDefault="006D02B3" w:rsidP="006D02B3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/>
          <w:sz w:val="20"/>
          <w:szCs w:val="20"/>
          <w:lang w:eastAsia="uk-UA"/>
        </w:rPr>
      </w:pPr>
      <w:r w:rsidRPr="00C15F70">
        <w:rPr>
          <w:rFonts w:ascii="Times New Roman" w:hAnsi="Times New Roman"/>
          <w:color w:val="000000"/>
          <w:sz w:val="20"/>
          <w:szCs w:val="20"/>
          <w:lang w:eastAsia="uk-UA"/>
        </w:rPr>
        <w:t>Протягом 2022 року, а саме з моменту підписання договору до 31.12.2022 року.</w:t>
      </w:r>
    </w:p>
    <w:p w:rsidR="006D02B3" w:rsidRPr="008A2BF5" w:rsidRDefault="006D02B3" w:rsidP="006D02B3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/>
          <w:b/>
          <w:sz w:val="20"/>
          <w:szCs w:val="20"/>
          <w:highlight w:val="yellow"/>
          <w:lang w:eastAsia="uk-UA"/>
        </w:rPr>
      </w:pPr>
    </w:p>
    <w:p w:rsidR="006D02B3" w:rsidRPr="00EF1116" w:rsidRDefault="006D02B3" w:rsidP="006D02B3">
      <w:pPr>
        <w:spacing w:after="0"/>
        <w:rPr>
          <w:rFonts w:ascii="Times New Roman" w:hAnsi="Times New Roman"/>
          <w:sz w:val="24"/>
          <w:szCs w:val="24"/>
        </w:rPr>
      </w:pPr>
      <w:r>
        <w:rPr>
          <w:rStyle w:val="a8"/>
          <w:rFonts w:ascii="HelveticaNeueCyr-Roman" w:hAnsi="HelveticaNeueCyr-Roman"/>
          <w:color w:val="3A3A3A"/>
          <w:shd w:val="clear" w:color="auto" w:fill="FFFFFF"/>
        </w:rPr>
        <w:t>Розмір бюджетного призначення, очікуваної вартості предмета закупівлі. </w:t>
      </w:r>
      <w:r>
        <w:rPr>
          <w:rFonts w:ascii="HelveticaNeueCyr-Roman" w:hAnsi="HelveticaNeueCyr-Roman"/>
          <w:color w:val="3A3A3A"/>
          <w:shd w:val="clear" w:color="auto" w:fill="FFFFFF"/>
        </w:rPr>
        <w:t>Закупівля проводиться на очікувану вартість, яка визначена з урахуванням фактичних обсягів отриманих послуг місцевими загальними судами Кіровоградської області  у 2022 році та ринкових цін на даний вид послуг на момент оголошення закупівлі.</w:t>
      </w:r>
      <w:r w:rsidRPr="00EF1116">
        <w:rPr>
          <w:rFonts w:ascii="Times New Roman" w:hAnsi="Times New Roman"/>
          <w:sz w:val="24"/>
          <w:szCs w:val="24"/>
        </w:rPr>
        <w:br/>
        <w:t xml:space="preserve">/Розмір бюджетного призначення та/або очікувана вартість предмета закупівлі: Державний бюджет України, </w:t>
      </w:r>
      <w:r>
        <w:rPr>
          <w:rFonts w:ascii="Times New Roman" w:hAnsi="Times New Roman"/>
          <w:sz w:val="24"/>
          <w:szCs w:val="24"/>
        </w:rPr>
        <w:t>283 968,00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/>
          <w:sz w:val="24"/>
          <w:szCs w:val="24"/>
        </w:rPr>
        <w:t xml:space="preserve"> ПДВ./</w:t>
      </w:r>
    </w:p>
    <w:p w:rsidR="008749DD" w:rsidRDefault="008749DD"/>
    <w:sectPr w:rsidR="008749DD" w:rsidSect="006D02B3">
      <w:footerReference w:type="default" r:id="rId6"/>
      <w:pgSz w:w="11906" w:h="16838"/>
      <w:pgMar w:top="284" w:right="850" w:bottom="142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107" w:rsidRDefault="00905DCF">
    <w:pPr>
      <w:pStyle w:val="a6"/>
      <w:rPr>
        <w:sz w:val="16"/>
        <w:szCs w:val="16"/>
      </w:rPr>
    </w:pPr>
  </w:p>
  <w:p w:rsidR="00E11107" w:rsidRPr="00A410FA" w:rsidRDefault="00905DCF" w:rsidP="00A410FA">
    <w:pPr>
      <w:pStyle w:val="a6"/>
      <w:rPr>
        <w:lang w:val="ru-RU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907C7"/>
    <w:multiLevelType w:val="hybridMultilevel"/>
    <w:tmpl w:val="3B6E55D6"/>
    <w:lvl w:ilvl="0" w:tplc="0422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26B94C47"/>
    <w:multiLevelType w:val="multilevel"/>
    <w:tmpl w:val="B810DD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2"/>
      <w:numFmt w:val="bullet"/>
      <w:lvlText w:val="-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2947AD"/>
    <w:multiLevelType w:val="hybridMultilevel"/>
    <w:tmpl w:val="A922EF2C"/>
    <w:lvl w:ilvl="0" w:tplc="04190011">
      <w:start w:val="1"/>
      <w:numFmt w:val="decimal"/>
      <w:lvlText w:val="%1)"/>
      <w:lvlJc w:val="left"/>
      <w:pPr>
        <w:ind w:left="74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969AF"/>
    <w:multiLevelType w:val="hybridMultilevel"/>
    <w:tmpl w:val="43267EBA"/>
    <w:lvl w:ilvl="0" w:tplc="8368D4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E3148D"/>
    <w:multiLevelType w:val="hybridMultilevel"/>
    <w:tmpl w:val="350C7C1E"/>
    <w:lvl w:ilvl="0" w:tplc="04190001">
      <w:start w:val="1"/>
      <w:numFmt w:val="bullet"/>
      <w:lvlText w:val=""/>
      <w:lvlJc w:val="left"/>
      <w:pPr>
        <w:ind w:left="15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E9C"/>
    <w:rsid w:val="001C6E9C"/>
    <w:rsid w:val="006D02B3"/>
    <w:rsid w:val="008749DD"/>
    <w:rsid w:val="00905DCF"/>
    <w:rsid w:val="00A2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C25C"/>
  <w15:chartTrackingRefBased/>
  <w15:docId w15:val="{379CA63B-D5D8-42D6-B48B-38091DA1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B3"/>
    <w:pPr>
      <w:suppressAutoHyphens/>
      <w:spacing w:after="160" w:line="259" w:lineRule="auto"/>
    </w:pPr>
    <w:rPr>
      <w:rFonts w:ascii="Calibri" w:eastAsia="Droid Sans Fallback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02B3"/>
    <w:pPr>
      <w:spacing w:before="20" w:after="20" w:line="240" w:lineRule="auto"/>
      <w:ind w:firstLine="73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6D02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aliases w:val="AC List 01"/>
    <w:basedOn w:val="a"/>
    <w:link w:val="1"/>
    <w:qFormat/>
    <w:rsid w:val="006D02B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D02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D02B3"/>
    <w:rPr>
      <w:rFonts w:ascii="Calibri" w:eastAsia="Droid Sans Fallback" w:hAnsi="Calibri" w:cs="Times New Roman"/>
    </w:rPr>
  </w:style>
  <w:style w:type="character" w:customStyle="1" w:styleId="1">
    <w:name w:val="Абзац списку Знак1"/>
    <w:aliases w:val="AC List 01 Знак"/>
    <w:link w:val="a5"/>
    <w:rsid w:val="006D02B3"/>
    <w:rPr>
      <w:rFonts w:ascii="Calibri" w:eastAsia="Droid Sans Fallback" w:hAnsi="Calibri" w:cs="Times New Roman"/>
    </w:rPr>
  </w:style>
  <w:style w:type="paragraph" w:customStyle="1" w:styleId="rvps6">
    <w:name w:val="rvps6"/>
    <w:basedOn w:val="a"/>
    <w:uiPriority w:val="99"/>
    <w:rsid w:val="006D02B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andard">
    <w:name w:val="Standard"/>
    <w:rsid w:val="006D02B3"/>
    <w:pPr>
      <w:suppressAutoHyphens/>
      <w:autoSpaceDN w:val="0"/>
    </w:pPr>
    <w:rPr>
      <w:rFonts w:ascii="Calibri" w:eastAsia="Calibri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6D02B3"/>
    <w:pPr>
      <w:spacing w:after="140"/>
      <w:textAlignment w:val="baseline"/>
    </w:pPr>
  </w:style>
  <w:style w:type="character" w:styleId="a8">
    <w:name w:val="Strong"/>
    <w:basedOn w:val="a0"/>
    <w:uiPriority w:val="22"/>
    <w:qFormat/>
    <w:rsid w:val="006D02B3"/>
    <w:rPr>
      <w:b/>
      <w:bCs/>
    </w:rPr>
  </w:style>
  <w:style w:type="character" w:customStyle="1" w:styleId="js-apiid">
    <w:name w:val="js-apiid"/>
    <w:basedOn w:val="a0"/>
    <w:rsid w:val="00905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6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prozorro.gov.ua/tender/UA-2022-04-28-000338-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3247</Words>
  <Characters>1851</Characters>
  <Application>Microsoft Office Word</Application>
  <DocSecurity>0</DocSecurity>
  <Lines>15</Lines>
  <Paragraphs>10</Paragraphs>
  <ScaleCrop>false</ScaleCrop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3</cp:revision>
  <dcterms:created xsi:type="dcterms:W3CDTF">2023-01-26T14:45:00Z</dcterms:created>
  <dcterms:modified xsi:type="dcterms:W3CDTF">2023-01-26T14:47:00Z</dcterms:modified>
</cp:coreProperties>
</file>