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7D" w:rsidRPr="00DE517D" w:rsidRDefault="00DE517D" w:rsidP="007C32C4">
      <w:pPr>
        <w:widowControl w:val="0"/>
        <w:shd w:val="clear" w:color="auto" w:fill="FFFFFF"/>
        <w:tabs>
          <w:tab w:val="left" w:pos="13426"/>
        </w:tabs>
        <w:autoSpaceDE w:val="0"/>
        <w:autoSpaceDN w:val="0"/>
        <w:adjustRightInd w:val="0"/>
        <w:spacing w:before="5" w:after="0" w:line="278" w:lineRule="exact"/>
        <w:ind w:left="5962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bookmarkStart w:id="0" w:name="_GoBack"/>
      <w:bookmarkEnd w:id="0"/>
      <w:r w:rsidRPr="00DE517D">
        <w:rPr>
          <w:rFonts w:ascii="Times New Roman" w:eastAsia="Times New Roman" w:hAnsi="Times New Roman" w:cs="Times New Roman"/>
          <w:b/>
          <w:spacing w:val="24"/>
          <w:w w:val="105"/>
          <w:sz w:val="18"/>
          <w:szCs w:val="18"/>
          <w:lang w:eastAsia="uk-UA"/>
        </w:rPr>
        <w:t>СТАТИСТИЧНИЙ ЗВІТ</w:t>
      </w:r>
      <w:r w:rsidRPr="00DE517D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ab/>
      </w: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7" w:right="4992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uk-UA"/>
        </w:rPr>
        <w:t>Про розгляд запитів про надання публічної інформації за 2023 року</w:t>
      </w: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7" w:right="499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4"/>
          <w:w w:val="105"/>
          <w:sz w:val="18"/>
          <w:szCs w:val="18"/>
          <w:lang w:eastAsia="uk-UA"/>
        </w:rPr>
        <w:t>ТУ ДСА України в Кіровоградській області</w:t>
      </w: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2674"/>
        <w:rPr>
          <w:rFonts w:ascii="Times New Roman" w:eastAsia="Times New Roman" w:hAnsi="Times New Roman" w:cs="Times New Roman"/>
          <w:sz w:val="2"/>
          <w:szCs w:val="2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8"/>
          <w:w w:val="105"/>
          <w:sz w:val="18"/>
          <w:szCs w:val="18"/>
          <w:lang w:eastAsia="uk-UA"/>
        </w:rPr>
        <w:t xml:space="preserve">                        Надходження запитів на отримання публічної інформації</w:t>
      </w:r>
    </w:p>
    <w:tbl>
      <w:tblPr>
        <w:tblW w:w="119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031"/>
        <w:gridCol w:w="1002"/>
        <w:gridCol w:w="712"/>
        <w:gridCol w:w="641"/>
        <w:gridCol w:w="817"/>
        <w:gridCol w:w="668"/>
        <w:gridCol w:w="762"/>
        <w:gridCol w:w="753"/>
        <w:gridCol w:w="762"/>
        <w:gridCol w:w="597"/>
        <w:gridCol w:w="578"/>
        <w:gridCol w:w="540"/>
        <w:gridCol w:w="597"/>
        <w:gridCol w:w="599"/>
        <w:gridCol w:w="1321"/>
      </w:tblGrid>
      <w:tr w:rsidR="00DE517D" w:rsidRPr="00DE517D" w:rsidTr="00431092">
        <w:trPr>
          <w:cantSplit/>
          <w:trHeight w:hRule="exact" w:val="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uk-UA"/>
              </w:rPr>
              <w:t>Залишок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13"/>
                <w:sz w:val="16"/>
                <w:szCs w:val="16"/>
                <w:lang w:eastAsia="uk-UA"/>
              </w:rPr>
              <w:t>Надійшло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Запити, що надійшли від</w:t>
            </w:r>
          </w:p>
        </w:tc>
        <w:tc>
          <w:tcPr>
            <w:tcW w:w="3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uk-UA"/>
              </w:rPr>
              <w:t>Строки розгляду запитів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uk-UA"/>
              </w:rPr>
              <w:t>Залишок не</w:t>
            </w:r>
          </w:p>
        </w:tc>
      </w:tr>
      <w:tr w:rsidR="00DE517D" w:rsidRPr="00DE517D" w:rsidTr="00431092">
        <w:trPr>
          <w:cantSplit/>
          <w:trHeight w:hRule="exact" w:val="253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Запитів на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uk-UA"/>
              </w:rPr>
              <w:t>запитів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  <w:lang w:eastAsia="uk-UA"/>
              </w:rPr>
              <w:t>грома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uk-UA"/>
              </w:rPr>
              <w:t>народних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eastAsia="uk-UA"/>
              </w:rPr>
              <w:t>вищих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eastAsia="uk-UA"/>
              </w:rPr>
              <w:t>юридич</w:t>
            </w:r>
            <w:proofErr w:type="spellEnd"/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інших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29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утому числі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uk-UA"/>
              </w:rPr>
              <w:t>розглянутих</w:t>
            </w:r>
          </w:p>
        </w:tc>
      </w:tr>
      <w:tr w:rsidR="00DE517D" w:rsidRPr="00DE517D" w:rsidTr="00431092">
        <w:trPr>
          <w:cantSplit/>
          <w:trHeight w:hRule="exact" w:val="276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початок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eastAsia="uk-UA"/>
              </w:rPr>
              <w:t>за звітний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дян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uk-UA"/>
              </w:rPr>
              <w:t>депутатів</w:t>
            </w: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органів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них осіб</w:t>
            </w: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осіб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eastAsia="uk-UA"/>
              </w:rPr>
              <w:t>розгля</w:t>
            </w:r>
            <w:proofErr w:type="spellEnd"/>
          </w:p>
        </w:tc>
        <w:tc>
          <w:tcPr>
            <w:tcW w:w="29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uk-UA"/>
              </w:rPr>
              <w:t>запитів на</w:t>
            </w:r>
          </w:p>
        </w:tc>
      </w:tr>
      <w:tr w:rsidR="00DE517D" w:rsidRPr="00DE517D" w:rsidTr="00431092">
        <w:trPr>
          <w:cantSplit/>
          <w:trHeight w:hRule="exact" w:val="472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1" w:lineRule="exact"/>
              <w:ind w:left="19" w:right="211" w:firstLine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3"/>
                <w:sz w:val="12"/>
                <w:szCs w:val="12"/>
                <w:lang w:eastAsia="uk-UA"/>
              </w:rPr>
              <w:t>ЗВІТНОГО</w:t>
            </w:r>
          </w:p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uk-UA"/>
              </w:rPr>
              <w:t>періоду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7"/>
                <w:sz w:val="16"/>
                <w:szCs w:val="16"/>
                <w:lang w:eastAsia="uk-UA"/>
              </w:rPr>
              <w:t>період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eastAsia="uk-UA"/>
              </w:rPr>
              <w:t>влади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eastAsia="uk-UA"/>
              </w:rPr>
              <w:t>нуто</w:t>
            </w:r>
            <w:proofErr w:type="spellEnd"/>
            <w:r w:rsidRPr="00DE517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eastAsia="uk-UA"/>
              </w:rPr>
              <w:t xml:space="preserve"> </w:t>
            </w: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запитів</w:t>
            </w:r>
          </w:p>
        </w:tc>
        <w:tc>
          <w:tcPr>
            <w:tcW w:w="29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uk-UA"/>
              </w:rPr>
              <w:t xml:space="preserve">кінець звітного </w:t>
            </w: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 xml:space="preserve">періоду (з </w:t>
            </w: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Гр.З</w:t>
            </w:r>
            <w:proofErr w:type="spellEnd"/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)</w:t>
            </w:r>
          </w:p>
        </w:tc>
      </w:tr>
      <w:tr w:rsidR="00DE517D" w:rsidRPr="00DE517D" w:rsidTr="00431092">
        <w:trPr>
          <w:cantSplit/>
          <w:trHeight w:hRule="exact" w:val="1380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Звітні періоди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 xml:space="preserve">до 5 </w:t>
            </w:r>
            <w:r w:rsidRPr="00DE517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uk-UA"/>
              </w:rPr>
              <w:t>діб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до 15</w:t>
            </w:r>
          </w:p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uk-UA"/>
              </w:rPr>
              <w:t>діб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11"/>
                <w:sz w:val="16"/>
                <w:szCs w:val="16"/>
                <w:lang w:eastAsia="uk-UA"/>
              </w:rPr>
              <w:t xml:space="preserve">до 30 </w:t>
            </w:r>
            <w:r w:rsidRPr="00DE517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uk-UA"/>
              </w:rPr>
              <w:t>діб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 xml:space="preserve">до 45 </w:t>
            </w:r>
            <w:r w:rsidRPr="00DE517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uk-UA"/>
              </w:rPr>
              <w:t>діб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 xml:space="preserve">більше </w:t>
            </w: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45 діб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DE517D" w:rsidRPr="00DE517D" w:rsidTr="00431092">
        <w:trPr>
          <w:cantSplit/>
          <w:trHeight w:hRule="exact" w:val="406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18</w:t>
            </w:r>
          </w:p>
        </w:tc>
      </w:tr>
      <w:tr w:rsidR="00DE517D" w:rsidRPr="00DE517D" w:rsidTr="00431092">
        <w:trPr>
          <w:trHeight w:hRule="exact" w:val="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  <w:t>І/20</w:t>
            </w:r>
            <w:r w:rsidRPr="00DE517D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en-US" w:eastAsia="uk-UA"/>
              </w:rPr>
              <w:t>2</w:t>
            </w:r>
            <w:r w:rsidRPr="00DE517D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</w:tr>
      <w:tr w:rsidR="00DE517D" w:rsidRPr="00DE517D" w:rsidTr="00431092">
        <w:trPr>
          <w:trHeight w:hRule="exact" w:val="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  <w:t>ІІ/2023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3F6F86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3F6F86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3F6F86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3F6F86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3F6F86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3F6F86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3F6F86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17D" w:rsidRPr="00DE517D" w:rsidRDefault="00DE517D" w:rsidP="00DE5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</w:tr>
    </w:tbl>
    <w:p w:rsidR="00DE517D" w:rsidRDefault="00DE517D" w:rsidP="00DE5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eastAsia="uk-UA"/>
        </w:rPr>
      </w:pPr>
    </w:p>
    <w:p w:rsidR="00DE517D" w:rsidRDefault="00DE517D" w:rsidP="00DE5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eastAsia="uk-UA"/>
        </w:rPr>
      </w:pPr>
    </w:p>
    <w:p w:rsidR="00DE517D" w:rsidRDefault="00DE517D" w:rsidP="00DE5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eastAsia="uk-UA"/>
        </w:rPr>
      </w:pPr>
    </w:p>
    <w:p w:rsidR="00DE517D" w:rsidRPr="00DE517D" w:rsidRDefault="00DE517D" w:rsidP="00DE5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eastAsia="uk-UA"/>
        </w:rPr>
        <w:t>Н</w:t>
      </w:r>
      <w:proofErr w:type="spellStart"/>
      <w:r w:rsidRPr="00DE517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  <w:t>ачальник</w:t>
      </w:r>
      <w:proofErr w:type="spellEnd"/>
      <w:r w:rsidRPr="00DE517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  <w:t xml:space="preserve"> управління                                                                                               </w:t>
      </w:r>
      <w:r w:rsidRPr="00DE517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 xml:space="preserve">  </w:t>
      </w:r>
      <w:r w:rsidRPr="00DE517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uk-UA"/>
        </w:rPr>
        <w:t>Григорій ДРОК</w:t>
      </w:r>
    </w:p>
    <w:p w:rsidR="00DE517D" w:rsidRPr="00DE517D" w:rsidRDefault="00DE517D" w:rsidP="00DE517D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E517D" w:rsidRPr="00DE517D" w:rsidRDefault="00DE517D" w:rsidP="00DE5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509" w:lineRule="exact"/>
        <w:rPr>
          <w:rFonts w:ascii="Times New Roman" w:eastAsia="Times New Roman" w:hAnsi="Times New Roman" w:cs="Times New Roman"/>
          <w:b/>
          <w:spacing w:val="-11"/>
          <w:sz w:val="20"/>
          <w:szCs w:val="20"/>
          <w:lang w:eastAsia="uk-UA"/>
        </w:rPr>
      </w:pPr>
    </w:p>
    <w:p w:rsidR="00DE517D" w:rsidRPr="00DE517D" w:rsidRDefault="00DE517D" w:rsidP="00DE5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509" w:lineRule="exact"/>
        <w:ind w:left="10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uk-UA"/>
        </w:rPr>
        <w:t>Виконавець</w:t>
      </w:r>
      <w:r w:rsidRPr="00DE517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DE517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DE517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                                                          </w:t>
      </w:r>
      <w:r w:rsidRPr="00DE517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  </w:t>
      </w:r>
      <w:r w:rsidRPr="00DE517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uk-UA"/>
        </w:rPr>
        <w:t>Вікторія ХОМЯК</w:t>
      </w:r>
    </w:p>
    <w:p w:rsidR="00DF36EF" w:rsidRPr="00DF36EF" w:rsidRDefault="00DF36EF" w:rsidP="00DF36EF">
      <w:pPr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F36EF" w:rsidRDefault="00DF36EF" w:rsidP="00DF36EF">
      <w:pPr>
        <w:tabs>
          <w:tab w:val="left" w:pos="6540"/>
        </w:tabs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F36EF" w:rsidRDefault="00DF36EF" w:rsidP="00DF36EF">
      <w:pPr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E517D" w:rsidRPr="00DF36EF" w:rsidRDefault="00DE517D" w:rsidP="00DF36EF">
      <w:pPr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DE517D" w:rsidRPr="00DF36EF">
          <w:headerReference w:type="default" r:id="rId8"/>
          <w:pgSz w:w="16834" w:h="11909" w:orient="landscape"/>
          <w:pgMar w:top="1440" w:right="944" w:bottom="720" w:left="944" w:header="720" w:footer="720" w:gutter="0"/>
          <w:cols w:space="60"/>
          <w:noEndnote/>
        </w:sectPr>
      </w:pPr>
    </w:p>
    <w:p w:rsidR="00DE517D" w:rsidRPr="00DE517D" w:rsidRDefault="00DE517D" w:rsidP="00DE5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uk-UA"/>
        </w:rPr>
        <w:lastRenderedPageBreak/>
        <w:t>АНАЛІЗ</w:t>
      </w:r>
    </w:p>
    <w:p w:rsidR="00DE517D" w:rsidRPr="00DE517D" w:rsidRDefault="00DE517D" w:rsidP="00DE5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  <w:t xml:space="preserve">стану роботи </w:t>
      </w:r>
      <w:r w:rsidR="003F6F8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  <w:t>із запитами про отримання публічної інформації</w:t>
      </w:r>
      <w:r w:rsidRPr="00DE517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  <w:t xml:space="preserve"> в Територіальному управлінні Державної судової адміністрації України в Кіровоградській області</w:t>
      </w:r>
    </w:p>
    <w:p w:rsidR="00DE517D" w:rsidRPr="00DE517D" w:rsidRDefault="00DE517D" w:rsidP="00DE5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  <w:t>за 2023 рік</w:t>
      </w:r>
    </w:p>
    <w:p w:rsidR="00DE517D" w:rsidRPr="00DE517D" w:rsidRDefault="00DE517D" w:rsidP="00DE5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</w:p>
    <w:p w:rsidR="00F01B0E" w:rsidRPr="00F01B0E" w:rsidRDefault="00F01B0E" w:rsidP="00F01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F01B0E">
        <w:rPr>
          <w:rFonts w:ascii="Times New Roman" w:hAnsi="Times New Roman" w:cs="Times New Roman"/>
          <w:sz w:val="24"/>
          <w:szCs w:val="24"/>
          <w:shd w:val="clear" w:color="auto" w:fill="FFFFFF"/>
        </w:rPr>
        <w:t>Публічна інформація - це відображена та задокументована будь-якими засобами та на будь-яких носіях інформація, що була отримана або створена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інформації, визначених цим Законом.</w:t>
      </w:r>
    </w:p>
    <w:p w:rsidR="00DE517D" w:rsidRPr="00DE517D" w:rsidRDefault="00DE517D" w:rsidP="00F01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Протягом 2023 року на розгляд до Територіального управління </w:t>
      </w:r>
      <w:r w:rsidRPr="00DE517D">
        <w:rPr>
          <w:rFonts w:ascii="Times New Roman" w:eastAsia="Times New Roman" w:hAnsi="Times New Roman" w:cs="Times New Roman"/>
          <w:spacing w:val="7"/>
          <w:sz w:val="24"/>
          <w:szCs w:val="24"/>
          <w:lang w:eastAsia="uk-UA"/>
        </w:rPr>
        <w:t xml:space="preserve">Держаної судової адміністрації України в Кіровоградській області надійшло </w:t>
      </w:r>
      <w:r w:rsidR="00F01B0E">
        <w:rPr>
          <w:rFonts w:ascii="Times New Roman" w:eastAsia="Times New Roman" w:hAnsi="Times New Roman" w:cs="Times New Roman"/>
          <w:spacing w:val="7"/>
          <w:sz w:val="24"/>
          <w:szCs w:val="24"/>
          <w:lang w:eastAsia="uk-UA"/>
        </w:rPr>
        <w:t>–</w:t>
      </w:r>
      <w:r w:rsidRPr="00DE517D">
        <w:rPr>
          <w:rFonts w:ascii="Times New Roman" w:eastAsia="Times New Roman" w:hAnsi="Times New Roman" w:cs="Times New Roman"/>
          <w:spacing w:val="7"/>
          <w:sz w:val="24"/>
          <w:szCs w:val="24"/>
          <w:lang w:eastAsia="uk-UA"/>
        </w:rPr>
        <w:t xml:space="preserve"> </w:t>
      </w:r>
      <w:r w:rsidR="00F01B0E">
        <w:rPr>
          <w:rFonts w:ascii="Times New Roman" w:eastAsia="Times New Roman" w:hAnsi="Times New Roman" w:cs="Times New Roman"/>
          <w:spacing w:val="7"/>
          <w:sz w:val="24"/>
          <w:szCs w:val="24"/>
          <w:lang w:eastAsia="uk-UA"/>
        </w:rPr>
        <w:t>21 запит на отримання публічної інформації</w:t>
      </w:r>
      <w:r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 саме: в І півріччя 2023 року надійшло </w:t>
      </w:r>
      <w:r w:rsidR="00F01B0E">
        <w:rPr>
          <w:rFonts w:ascii="Times New Roman" w:eastAsia="Times New Roman" w:hAnsi="Times New Roman" w:cs="Times New Roman"/>
          <w:sz w:val="24"/>
          <w:szCs w:val="24"/>
          <w:lang w:eastAsia="uk-UA"/>
        </w:rPr>
        <w:t>11 запитів</w:t>
      </w:r>
      <w:r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ІІ півріччя 2023 року надійшло </w:t>
      </w:r>
      <w:r w:rsidR="00F01B0E">
        <w:rPr>
          <w:rFonts w:ascii="Times New Roman" w:eastAsia="Times New Roman" w:hAnsi="Times New Roman" w:cs="Times New Roman"/>
          <w:sz w:val="24"/>
          <w:szCs w:val="24"/>
          <w:lang w:eastAsia="uk-UA"/>
        </w:rPr>
        <w:t>10 запитів</w:t>
      </w:r>
      <w:r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Всі </w:t>
      </w:r>
      <w:r w:rsidR="00F01B0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запити</w:t>
      </w:r>
      <w:r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були розглянуті працівниками Територіального управління </w:t>
      </w:r>
      <w:r w:rsidR="00F01B0E"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надані відповіді</w:t>
      </w:r>
      <w:r w:rsidR="00F01B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встановлені Законом України «Про доступ до публічної інформації» (далі-Закон) строки</w:t>
      </w:r>
      <w:r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E517D" w:rsidRDefault="00F01B0E" w:rsidP="00DE5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Так, з ДСА України на підставі частини третьої статті 22 Закону були направлені на адресу Територіального управління </w:t>
      </w:r>
      <w:r w:rsidR="003060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направлено 10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запит</w:t>
      </w:r>
      <w:r w:rsidR="00306051">
        <w:rPr>
          <w:rFonts w:ascii="Times New Roman" w:eastAsia="Times New Roman" w:hAnsi="Times New Roman" w:cs="Times New Roman"/>
          <w:sz w:val="24"/>
          <w:szCs w:val="24"/>
          <w:lang w:eastAsia="x-none"/>
        </w:rPr>
        <w:t>ів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як належному розпоряднику інформації, для розгляду в межах повноважень.</w:t>
      </w:r>
    </w:p>
    <w:p w:rsidR="00F01B0E" w:rsidRDefault="00F01B0E" w:rsidP="00DE5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Запити на отримання публічної інформації</w:t>
      </w:r>
      <w:r w:rsidR="003060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стосувались наступних питань:</w:t>
      </w:r>
    </w:p>
    <w:p w:rsidR="00306051" w:rsidRDefault="00306051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про суми грошових коштів перерахованих на рахунок для збору коштів на підтримку Збройних сил України;</w:t>
      </w:r>
    </w:p>
    <w:p w:rsidR="00306051" w:rsidRDefault="00306051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щодо кількості окремих посад в штатному розписі судів та Територіальні управління ДСА України з військового обліку та мобілізаційної роботи</w:t>
      </w:r>
      <w:r w:rsidR="00EA603A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;</w:t>
      </w:r>
    </w:p>
    <w:p w:rsidR="00EA603A" w:rsidRDefault="00EA603A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щодо порядку формування подань Територіальним управлінням до відповідних місцевих рад про затвердження списку присяжних для відповідного суду;</w:t>
      </w:r>
    </w:p>
    <w:p w:rsidR="00EA603A" w:rsidRDefault="00EA603A" w:rsidP="00306051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-про кількість відряджених суддів за кордон;</w:t>
      </w:r>
    </w:p>
    <w:p w:rsidR="00EA603A" w:rsidRDefault="00EA603A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про розмір надбавки за інтенсивність та преміювання працівникам Територіального управління;</w:t>
      </w:r>
    </w:p>
    <w:p w:rsidR="00EA603A" w:rsidRDefault="00EA603A" w:rsidP="009770EF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про кількість суддів, які отримують доплату до посадового окладу за наукову ступінь;</w:t>
      </w:r>
    </w:p>
    <w:p w:rsidR="00EA603A" w:rsidRDefault="00EA603A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щодо структури заробітної плати по посадах Територіального управління за 2022 рік;</w:t>
      </w:r>
    </w:p>
    <w:p w:rsidR="00EA603A" w:rsidRDefault="00EA603A" w:rsidP="00306051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щодо перерахунку суддівської винагороди суддям протягом 2021-2022 років</w:t>
      </w:r>
      <w:r w:rsidR="009770EF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.</w:t>
      </w:r>
    </w:p>
    <w:p w:rsidR="009770EF" w:rsidRDefault="009770EF" w:rsidP="009770EF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Запити, які надійшли з Громадських організацій стосувались наступних питань:</w:t>
      </w:r>
    </w:p>
    <w:p w:rsidR="009770EF" w:rsidRDefault="009770EF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про кількість справ про адміністративні правопорушення та кримінальні провадження, які знаходяться на розгляді місцевих загальних судів Кіровоградської області у 2023 році, за фактами насильства за ознакою статті та домашнього насильства;</w:t>
      </w:r>
    </w:p>
    <w:p w:rsidR="009770EF" w:rsidRDefault="009770EF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щодо розміру заробітної плати суддів Світловодського міськрайонного суду Кіровоградської області за 2022 рік</w:t>
      </w:r>
      <w:r w:rsidR="006F7EE2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.</w:t>
      </w:r>
    </w:p>
    <w:p w:rsidR="006F7EE2" w:rsidRDefault="006F7EE2" w:rsidP="006F7EE2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Запити про надання публічної інформації від громадян стосувались:</w:t>
      </w:r>
    </w:p>
    <w:p w:rsidR="006F7EE2" w:rsidRDefault="006F7EE2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про кількість затверджених посад у Територіальному управлінні;</w:t>
      </w:r>
    </w:p>
    <w:p w:rsidR="006F7EE2" w:rsidRDefault="006F7EE2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про кількість суддів у яких закінчилися повноваження за період січень-травень 2023 року;</w:t>
      </w:r>
    </w:p>
    <w:p w:rsidR="006F7EE2" w:rsidRDefault="006F7EE2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щодо здійснення представництва інтересів Територіального управління як відповідача по справам;</w:t>
      </w:r>
    </w:p>
    <w:p w:rsidR="006F7EE2" w:rsidRDefault="006F7EE2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щодо поточного ремонту приміщення Олександрійського міськрайонного суду Кіровоградської області;</w:t>
      </w:r>
    </w:p>
    <w:p w:rsidR="006F7EE2" w:rsidRDefault="006F7EE2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про кінцевого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бенефіціара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 юридичної особи – Ленінський районний суд м. Кіровограда;</w:t>
      </w:r>
    </w:p>
    <w:p w:rsidR="006F7EE2" w:rsidRDefault="006F7EE2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про отримання Ленінським районним судом м. Кіровограда субвенцій;</w:t>
      </w:r>
    </w:p>
    <w:p w:rsidR="006F7EE2" w:rsidRDefault="006A0739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про порядок створення, організаційно-правові форми, правовий статус юридичних осіб публічного права;</w:t>
      </w:r>
    </w:p>
    <w:p w:rsidR="006A0739" w:rsidRDefault="006A0739" w:rsidP="009770EF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lastRenderedPageBreak/>
        <w:t>щодо застосування слідчими суддями місцевих загальних судів Кіровоградської області запобіжного заходу у вигляді застави за період 2019-2022 роки та І півріччя 2023 року.</w:t>
      </w: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uk-UA"/>
        </w:rPr>
      </w:pP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uk-UA"/>
        </w:rPr>
        <w:t>ВИСНОВКИ</w:t>
      </w: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</w:p>
    <w:p w:rsidR="00DE517D" w:rsidRDefault="00DE517D" w:rsidP="000D2DF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Протягом 2023 року </w:t>
      </w:r>
      <w:r w:rsidR="000D2DF6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працівниками Територіального управління надано в межах повноважень відповіді на запити на публічну інформацію та </w:t>
      </w:r>
      <w:r w:rsidR="000D2DF6">
        <w:rPr>
          <w:rFonts w:ascii="Times New Roman" w:eastAsia="Times New Roman" w:hAnsi="Times New Roman" w:cs="Times New Roman"/>
          <w:sz w:val="24"/>
          <w:szCs w:val="24"/>
          <w:lang w:eastAsia="uk-UA"/>
        </w:rPr>
        <w:t>у строки встановлені Законом України «Про доступ до публічної інформації».</w:t>
      </w:r>
    </w:p>
    <w:p w:rsidR="000D2DF6" w:rsidRDefault="000D2DF6" w:rsidP="000D2DF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надання запитуваної інформації працівники управління використовували Закон України «Про доступ до публічної інформації»</w:t>
      </w:r>
      <w:r w:rsidR="005A4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Закон України «Про судоустрій і статус суддів», Цивільний кодекс України, бухгалтерські та кадрові відомості,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статистичні звіти</w:t>
      </w:r>
      <w:r w:rsidR="005A42B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A42B5" w:rsidRPr="00DE517D" w:rsidRDefault="005A42B5" w:rsidP="000D2DF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Головний спеціаліст відділу</w:t>
      </w: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організаційного забезпечення</w:t>
      </w: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діяльності судів, юридичної роботи</w:t>
      </w: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та управління об’єктами державного майна                                 </w:t>
      </w:r>
      <w:r w:rsidRPr="00DE517D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Вікторія ХОМЯК</w:t>
      </w: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</w:pP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</w:pPr>
    </w:p>
    <w:p w:rsidR="00DE517D" w:rsidRPr="00DE517D" w:rsidRDefault="00DE517D" w:rsidP="00DE517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08 січня 202</w:t>
      </w:r>
      <w:r w:rsidR="005A42B5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4</w:t>
      </w:r>
      <w:r w:rsidRPr="00DE517D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 xml:space="preserve"> р.</w:t>
      </w:r>
    </w:p>
    <w:p w:rsidR="00E8089F" w:rsidRDefault="00E8089F"/>
    <w:sectPr w:rsidR="00E8089F" w:rsidSect="003E378B">
      <w:pgSz w:w="11909" w:h="16834"/>
      <w:pgMar w:top="1079" w:right="929" w:bottom="1079" w:left="162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C2" w:rsidRDefault="002A17C2">
      <w:pPr>
        <w:spacing w:after="0" w:line="240" w:lineRule="auto"/>
      </w:pPr>
      <w:r>
        <w:separator/>
      </w:r>
    </w:p>
  </w:endnote>
  <w:endnote w:type="continuationSeparator" w:id="0">
    <w:p w:rsidR="002A17C2" w:rsidRDefault="002A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C2" w:rsidRDefault="002A17C2">
      <w:pPr>
        <w:spacing w:after="0" w:line="240" w:lineRule="auto"/>
      </w:pPr>
      <w:r>
        <w:separator/>
      </w:r>
    </w:p>
  </w:footnote>
  <w:footnote w:type="continuationSeparator" w:id="0">
    <w:p w:rsidR="002A17C2" w:rsidRDefault="002A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50" w:rsidRDefault="002A17C2" w:rsidP="00B40EC8">
    <w:pPr>
      <w:pStyle w:val="a3"/>
      <w:framePr w:wrap="auto" w:vAnchor="text" w:hAnchor="margin" w:xAlign="center" w:y="1"/>
      <w:rPr>
        <w:rStyle w:val="a5"/>
      </w:rPr>
    </w:pPr>
  </w:p>
  <w:p w:rsidR="00DF0F50" w:rsidRDefault="002A17C2" w:rsidP="00667C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D59"/>
    <w:multiLevelType w:val="hybridMultilevel"/>
    <w:tmpl w:val="3C6697AA"/>
    <w:lvl w:ilvl="0" w:tplc="253E26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6F"/>
    <w:rsid w:val="000D2DF6"/>
    <w:rsid w:val="002A17C2"/>
    <w:rsid w:val="00306051"/>
    <w:rsid w:val="003F6F86"/>
    <w:rsid w:val="004F0D6F"/>
    <w:rsid w:val="005A42B5"/>
    <w:rsid w:val="006A0739"/>
    <w:rsid w:val="006F7EE2"/>
    <w:rsid w:val="00725FC1"/>
    <w:rsid w:val="007C32C4"/>
    <w:rsid w:val="009770EF"/>
    <w:rsid w:val="00DE517D"/>
    <w:rsid w:val="00DF36EF"/>
    <w:rsid w:val="00E8089F"/>
    <w:rsid w:val="00EA603A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E517D"/>
  </w:style>
  <w:style w:type="character" w:styleId="a5">
    <w:name w:val="page number"/>
    <w:rsid w:val="00DE517D"/>
    <w:rPr>
      <w:rFonts w:cs="Times New Roman"/>
    </w:rPr>
  </w:style>
  <w:style w:type="paragraph" w:styleId="a6">
    <w:name w:val="List Paragraph"/>
    <w:basedOn w:val="a"/>
    <w:uiPriority w:val="34"/>
    <w:qFormat/>
    <w:rsid w:val="00306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42B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F36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E517D"/>
  </w:style>
  <w:style w:type="character" w:styleId="a5">
    <w:name w:val="page number"/>
    <w:rsid w:val="00DE517D"/>
    <w:rPr>
      <w:rFonts w:cs="Times New Roman"/>
    </w:rPr>
  </w:style>
  <w:style w:type="paragraph" w:styleId="a6">
    <w:name w:val="List Paragraph"/>
    <w:basedOn w:val="a"/>
    <w:uiPriority w:val="34"/>
    <w:qFormat/>
    <w:rsid w:val="00306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42B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F36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3163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7</cp:revision>
  <cp:lastPrinted>2024-09-17T07:27:00Z</cp:lastPrinted>
  <dcterms:created xsi:type="dcterms:W3CDTF">2024-09-17T05:47:00Z</dcterms:created>
  <dcterms:modified xsi:type="dcterms:W3CDTF">2024-10-01T12:43:00Z</dcterms:modified>
</cp:coreProperties>
</file>