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26A9D" w:rsidRPr="00E37C1D" w:rsidRDefault="00326A9D" w:rsidP="00326A9D">
      <w:pPr>
        <w:spacing w:after="0" w:line="240" w:lineRule="auto"/>
        <w:jc w:val="center"/>
        <w:rPr>
          <w:rFonts w:ascii="Times New Roman" w:hAnsi="Times New Roman"/>
          <w:b/>
          <w:color w:val="FF0000"/>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C41DBC" w:rsidRPr="00326A9D"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C41DBC" w:rsidRPr="00326A9D"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C41DBC" w:rsidRPr="00C41DBC"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для охорони Олександрійського міськрайонного суду</w:t>
      </w:r>
      <w:r w:rsidRPr="00C41DBC">
        <w:rPr>
          <w:rFonts w:ascii="Times New Roman" w:hAnsi="Times New Roman"/>
          <w:b/>
          <w:sz w:val="28"/>
          <w:szCs w:val="28"/>
          <w:lang w:eastAsia="ru-RU"/>
        </w:rPr>
        <w:t>)</w:t>
      </w:r>
    </w:p>
    <w:p w:rsidR="00C41DBC" w:rsidRPr="00F9615A" w:rsidRDefault="00C41DBC" w:rsidP="00C41DBC">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C41DBC" w:rsidRPr="00326A9D" w:rsidTr="002A5C9E">
        <w:trPr>
          <w:trHeight w:val="408"/>
        </w:trPr>
        <w:tc>
          <w:tcPr>
            <w:tcW w:w="9639" w:type="dxa"/>
            <w:gridSpan w:val="3"/>
          </w:tcPr>
          <w:p w:rsidR="00C41DBC" w:rsidRPr="00FE1F1B" w:rsidRDefault="00C41DBC" w:rsidP="002A5C9E">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C41DBC" w:rsidRPr="00326A9D" w:rsidTr="002A5C9E">
        <w:trPr>
          <w:trHeight w:val="449"/>
        </w:trPr>
        <w:tc>
          <w:tcPr>
            <w:tcW w:w="9639" w:type="dxa"/>
            <w:gridSpan w:val="3"/>
          </w:tcPr>
          <w:p w:rsidR="00C41DBC" w:rsidRPr="00326A9D" w:rsidRDefault="00C41DBC" w:rsidP="002A5C9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для охорони Олександрійського міськрайонного суду</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C41DBC" w:rsidRPr="00326A9D" w:rsidTr="002A5C9E">
        <w:trPr>
          <w:trHeight w:val="346"/>
        </w:trPr>
        <w:tc>
          <w:tcPr>
            <w:tcW w:w="9639" w:type="dxa"/>
            <w:gridSpan w:val="3"/>
          </w:tcPr>
          <w:p w:rsidR="00C41DBC"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41DBC"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xml:space="preserve">) за дорученням командира взводу виконує інші повноваження, які </w:t>
            </w:r>
            <w:r w:rsidRPr="00326A9D">
              <w:rPr>
                <w:rFonts w:ascii="Times New Roman" w:hAnsi="Times New Roman"/>
                <w:sz w:val="28"/>
                <w:szCs w:val="28"/>
                <w:lang w:eastAsia="ru-RU"/>
              </w:rPr>
              <w:lastRenderedPageBreak/>
              <w:t>належать до його компетенції.</w:t>
            </w:r>
          </w:p>
        </w:tc>
      </w:tr>
      <w:tr w:rsidR="00C41DBC" w:rsidRPr="00326A9D" w:rsidTr="002A5C9E">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C41DBC" w:rsidRPr="00326A9D" w:rsidTr="002A5C9E">
              <w:trPr>
                <w:trHeight w:val="408"/>
              </w:trPr>
              <w:tc>
                <w:tcPr>
                  <w:tcW w:w="9781" w:type="dxa"/>
                  <w:hideMark/>
                </w:tcPr>
                <w:p w:rsidR="00C41DBC" w:rsidRPr="00326A9D" w:rsidRDefault="00C41DBC" w:rsidP="002A5C9E">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C41DBC" w:rsidRPr="00326A9D" w:rsidTr="002A5C9E">
              <w:trPr>
                <w:trHeight w:val="408"/>
              </w:trPr>
              <w:tc>
                <w:tcPr>
                  <w:tcW w:w="9781" w:type="dxa"/>
                  <w:hideMark/>
                </w:tcPr>
                <w:p w:rsidR="00C41DBC" w:rsidRPr="00326A9D" w:rsidRDefault="00C41DBC" w:rsidP="002A5C9E">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C41DBC" w:rsidRPr="00326A9D" w:rsidTr="002A5C9E">
              <w:trPr>
                <w:trHeight w:val="408"/>
              </w:trPr>
              <w:tc>
                <w:tcPr>
                  <w:tcW w:w="9781" w:type="dxa"/>
                </w:tcPr>
                <w:p w:rsidR="00C41DBC" w:rsidRPr="00326A9D" w:rsidRDefault="00C41DBC" w:rsidP="002A5C9E">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C41DBC" w:rsidRPr="00326A9D" w:rsidTr="002A5C9E">
              <w:trPr>
                <w:trHeight w:val="408"/>
              </w:trPr>
              <w:tc>
                <w:tcPr>
                  <w:tcW w:w="9781" w:type="dxa"/>
                  <w:hideMark/>
                </w:tcPr>
                <w:p w:rsidR="00C41DBC" w:rsidRPr="00E842D6" w:rsidRDefault="00C41DBC" w:rsidP="002A5C9E">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C41DBC" w:rsidRPr="00326A9D" w:rsidTr="002A5C9E">
              <w:trPr>
                <w:trHeight w:val="319"/>
              </w:trPr>
              <w:tc>
                <w:tcPr>
                  <w:tcW w:w="9781" w:type="dxa"/>
                </w:tcPr>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p>
              </w:tc>
            </w:tr>
            <w:tr w:rsidR="00C41DBC" w:rsidRPr="00326A9D" w:rsidTr="002A5C9E">
              <w:trPr>
                <w:trHeight w:val="408"/>
              </w:trPr>
              <w:tc>
                <w:tcPr>
                  <w:tcW w:w="9781" w:type="dxa"/>
                </w:tcPr>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C41DBC" w:rsidRPr="00326A9D" w:rsidRDefault="00C41DBC" w:rsidP="002A5C9E">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2A5C9E">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95350E" w:rsidP="002A5C9E">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lastRenderedPageBreak/>
                    <w:t xml:space="preserve">  </w:t>
                  </w:r>
                  <w:r w:rsidR="00C41DBC">
                    <w:rPr>
                      <w:rFonts w:ascii="Times New Roman" w:hAnsi="Times New Roman"/>
                      <w:sz w:val="28"/>
                      <w:szCs w:val="28"/>
                      <w:lang w:eastAsia="ru-RU"/>
                    </w:rPr>
                    <w:t xml:space="preserve">Документи приймаються </w:t>
                  </w:r>
                  <w:r w:rsidR="00C41DBC"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06</w:t>
                  </w:r>
                  <w:r w:rsidR="00C41DBC"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берез</w:t>
                  </w:r>
                  <w:r w:rsidR="00C41DBC" w:rsidRPr="006F2B14">
                    <w:rPr>
                      <w:rFonts w:ascii="Times New Roman" w:hAnsi="Times New Roman"/>
                      <w:color w:val="000000" w:themeColor="text1"/>
                      <w:sz w:val="28"/>
                      <w:szCs w:val="28"/>
                      <w:lang w:eastAsia="ru-RU"/>
                    </w:rPr>
                    <w:t xml:space="preserve">ня </w:t>
                  </w:r>
                  <w:r w:rsidR="00C41DBC" w:rsidRPr="001630E1">
                    <w:rPr>
                      <w:rFonts w:ascii="Times New Roman" w:hAnsi="Times New Roman"/>
                      <w:color w:val="000000" w:themeColor="text1"/>
                      <w:sz w:val="28"/>
                      <w:szCs w:val="28"/>
                      <w:lang w:eastAsia="ru-RU"/>
                    </w:rPr>
                    <w:t xml:space="preserve">до 16.30 год.                      </w:t>
                  </w:r>
                  <w:r w:rsidR="00C41DBC">
                    <w:rPr>
                      <w:rFonts w:ascii="Times New Roman" w:hAnsi="Times New Roman"/>
                      <w:color w:val="000000" w:themeColor="text1"/>
                      <w:sz w:val="28"/>
                      <w:szCs w:val="28"/>
                      <w:lang w:val="ru-RU" w:eastAsia="ru-RU"/>
                    </w:rPr>
                    <w:t>1</w:t>
                  </w:r>
                  <w:r>
                    <w:rPr>
                      <w:rFonts w:ascii="Times New Roman" w:hAnsi="Times New Roman"/>
                      <w:color w:val="000000" w:themeColor="text1"/>
                      <w:sz w:val="28"/>
                      <w:szCs w:val="28"/>
                      <w:lang w:val="ru-RU" w:eastAsia="ru-RU"/>
                    </w:rPr>
                    <w:t>7</w:t>
                  </w:r>
                  <w:r w:rsidR="00C41DBC"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берез</w:t>
                  </w:r>
                  <w:r w:rsidR="00C41DBC" w:rsidRPr="001630E1">
                    <w:rPr>
                      <w:rFonts w:ascii="Times New Roman" w:hAnsi="Times New Roman"/>
                      <w:color w:val="000000" w:themeColor="text1"/>
                      <w:sz w:val="28"/>
                      <w:szCs w:val="28"/>
                      <w:lang w:eastAsia="ru-RU"/>
                    </w:rPr>
                    <w:t>ня 202</w:t>
                  </w:r>
                  <w:r>
                    <w:rPr>
                      <w:rFonts w:ascii="Times New Roman" w:hAnsi="Times New Roman"/>
                      <w:color w:val="000000" w:themeColor="text1"/>
                      <w:sz w:val="28"/>
                      <w:szCs w:val="28"/>
                      <w:lang w:eastAsia="ru-RU"/>
                    </w:rPr>
                    <w:t>3</w:t>
                  </w:r>
                  <w:r w:rsidR="00C41DBC" w:rsidRPr="001630E1">
                    <w:rPr>
                      <w:rFonts w:ascii="Times New Roman" w:hAnsi="Times New Roman"/>
                      <w:color w:val="000000" w:themeColor="text1"/>
                      <w:sz w:val="28"/>
                      <w:szCs w:val="28"/>
                      <w:lang w:eastAsia="ru-RU"/>
                    </w:rPr>
                    <w:t xml:space="preserve"> року</w:t>
                  </w:r>
                  <w:r w:rsidR="00C41DBC" w:rsidRPr="00374122">
                    <w:rPr>
                      <w:rFonts w:ascii="Times New Roman" w:hAnsi="Times New Roman"/>
                      <w:color w:val="000000" w:themeColor="text1"/>
                      <w:sz w:val="28"/>
                      <w:szCs w:val="28"/>
                      <w:lang w:eastAsia="ru-RU"/>
                    </w:rPr>
                    <w:t xml:space="preserve">, за </w:t>
                  </w:r>
                  <w:proofErr w:type="spellStart"/>
                  <w:r w:rsidR="00C41DBC" w:rsidRPr="00374122">
                    <w:rPr>
                      <w:rFonts w:ascii="Times New Roman" w:hAnsi="Times New Roman"/>
                      <w:color w:val="000000" w:themeColor="text1"/>
                      <w:sz w:val="28"/>
                      <w:szCs w:val="28"/>
                      <w:lang w:eastAsia="ru-RU"/>
                    </w:rPr>
                    <w:t>адресою</w:t>
                  </w:r>
                  <w:proofErr w:type="spellEnd"/>
                  <w:r w:rsidR="00C41DBC" w:rsidRPr="00374122">
                    <w:rPr>
                      <w:rFonts w:ascii="Times New Roman" w:hAnsi="Times New Roman"/>
                      <w:color w:val="000000" w:themeColor="text1"/>
                      <w:sz w:val="28"/>
                      <w:szCs w:val="28"/>
                      <w:lang w:eastAsia="ru-RU"/>
                    </w:rPr>
                    <w:t>: м. Кропивницький, вул. Велика Перспективна, 33.</w:t>
                  </w:r>
                </w:p>
                <w:p w:rsidR="00C41DBC" w:rsidRPr="00326A9D" w:rsidRDefault="0095350E" w:rsidP="002A5C9E">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00C41DBC" w:rsidRPr="00326A9D">
                    <w:rPr>
                      <w:rFonts w:ascii="Times New Roman" w:hAnsi="Times New Roman"/>
                      <w:sz w:val="28"/>
                      <w:szCs w:val="28"/>
                      <w:lang w:eastAsia="ru-RU"/>
                    </w:rPr>
                    <w:t xml:space="preserve">На </w:t>
                  </w:r>
                  <w:r w:rsidR="00C41DBC" w:rsidRPr="00326A9D">
                    <w:rPr>
                      <w:rFonts w:ascii="Times New Roman" w:hAnsi="Times New Roman"/>
                      <w:sz w:val="28"/>
                      <w:szCs w:val="24"/>
                      <w:lang w:eastAsia="ru-RU"/>
                    </w:rPr>
                    <w:t xml:space="preserve">командира </w:t>
                  </w:r>
                  <w:r w:rsidR="00C41DBC">
                    <w:rPr>
                      <w:rFonts w:ascii="Times New Roman" w:hAnsi="Times New Roman"/>
                      <w:sz w:val="28"/>
                      <w:szCs w:val="24"/>
                      <w:lang w:eastAsia="ru-RU"/>
                    </w:rPr>
                    <w:t xml:space="preserve"> </w:t>
                  </w:r>
                  <w:r w:rsidR="00C41DBC" w:rsidRPr="00326A9D">
                    <w:rPr>
                      <w:rFonts w:ascii="Times New Roman" w:hAnsi="Times New Roman"/>
                      <w:sz w:val="28"/>
                      <w:szCs w:val="24"/>
                      <w:lang w:eastAsia="ru-RU"/>
                    </w:rPr>
                    <w:t xml:space="preserve">відділення </w:t>
                  </w:r>
                  <w:r w:rsidR="00C41DBC">
                    <w:rPr>
                      <w:rFonts w:ascii="Times New Roman" w:hAnsi="Times New Roman"/>
                      <w:sz w:val="28"/>
                      <w:szCs w:val="24"/>
                      <w:lang w:eastAsia="ru-RU"/>
                    </w:rPr>
                    <w:t xml:space="preserve"> </w:t>
                  </w:r>
                  <w:r w:rsidR="00C41DBC" w:rsidRPr="00326A9D">
                    <w:rPr>
                      <w:rFonts w:ascii="Times New Roman" w:hAnsi="Times New Roman"/>
                      <w:sz w:val="28"/>
                      <w:szCs w:val="24"/>
                      <w:lang w:eastAsia="ru-RU"/>
                    </w:rPr>
                    <w:t xml:space="preserve">взводу </w:t>
                  </w:r>
                  <w:r w:rsidR="00C41DBC">
                    <w:rPr>
                      <w:rFonts w:ascii="Times New Roman" w:hAnsi="Times New Roman"/>
                      <w:sz w:val="28"/>
                      <w:szCs w:val="24"/>
                      <w:lang w:eastAsia="ru-RU"/>
                    </w:rPr>
                    <w:t xml:space="preserve">охорони підрозділу охорони </w:t>
                  </w:r>
                  <w:r w:rsidR="00C41DBC" w:rsidRPr="00326A9D">
                    <w:rPr>
                      <w:rFonts w:ascii="Times New Roman" w:hAnsi="Times New Roman"/>
                      <w:sz w:val="28"/>
                      <w:szCs w:val="24"/>
                      <w:lang w:eastAsia="ru-RU"/>
                    </w:rPr>
                    <w:t xml:space="preserve">Територіального управління </w:t>
                  </w:r>
                  <w:r w:rsidR="00C41DBC" w:rsidRPr="00326A9D">
                    <w:rPr>
                      <w:rFonts w:ascii="Times New Roman" w:hAnsi="Times New Roman"/>
                      <w:sz w:val="28"/>
                      <w:szCs w:val="28"/>
                      <w:lang w:eastAsia="ru-RU"/>
                    </w:rPr>
                    <w:t>Служби судової охорони</w:t>
                  </w:r>
                  <w:r w:rsidR="00C41DBC">
                    <w:rPr>
                      <w:rFonts w:ascii="Times New Roman" w:hAnsi="Times New Roman"/>
                      <w:sz w:val="28"/>
                      <w:szCs w:val="28"/>
                      <w:lang w:eastAsia="ru-RU"/>
                    </w:rPr>
                    <w:t xml:space="preserve"> у Кіровоградській області </w:t>
                  </w:r>
                  <w:r w:rsidR="00C41DBC" w:rsidRPr="00CA3AFB">
                    <w:rPr>
                      <w:rFonts w:ascii="Times New Roman" w:hAnsi="Times New Roman"/>
                      <w:sz w:val="28"/>
                      <w:szCs w:val="28"/>
                      <w:lang w:eastAsia="ru-RU"/>
                    </w:rPr>
                    <w:t xml:space="preserve">(для охорони об’єктів в </w:t>
                  </w:r>
                  <w:r w:rsidR="00C41DBC" w:rsidRPr="00135ACF">
                    <w:rPr>
                      <w:rFonts w:ascii="Times New Roman" w:hAnsi="Times New Roman"/>
                      <w:sz w:val="28"/>
                      <w:szCs w:val="28"/>
                      <w:lang w:eastAsia="ru-RU"/>
                    </w:rPr>
                    <w:t xml:space="preserve">м. </w:t>
                  </w:r>
                  <w:r>
                    <w:rPr>
                      <w:rFonts w:ascii="Times New Roman" w:hAnsi="Times New Roman"/>
                      <w:sz w:val="28"/>
                      <w:szCs w:val="28"/>
                      <w:lang w:eastAsia="ru-RU"/>
                    </w:rPr>
                    <w:t>Олександрія</w:t>
                  </w:r>
                  <w:r w:rsidR="00C41DBC" w:rsidRPr="00135ACF">
                    <w:rPr>
                      <w:rFonts w:ascii="Times New Roman" w:hAnsi="Times New Roman"/>
                      <w:sz w:val="28"/>
                      <w:szCs w:val="28"/>
                      <w:lang w:eastAsia="ru-RU"/>
                    </w:rPr>
                    <w:t>)</w:t>
                  </w:r>
                  <w:r w:rsidR="00C41DBC"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2</w:t>
                  </w:r>
                  <w:r w:rsidR="0095350E">
                    <w:rPr>
                      <w:rFonts w:ascii="Times New Roman" w:hAnsi="Times New Roman"/>
                      <w:color w:val="000000" w:themeColor="text1"/>
                      <w:sz w:val="28"/>
                      <w:szCs w:val="28"/>
                      <w:lang w:eastAsia="ru-RU"/>
                    </w:rPr>
                    <w:t>1</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C41DBC" w:rsidRPr="00326A9D" w:rsidRDefault="00C41DBC" w:rsidP="002A5C9E">
            <w:pPr>
              <w:spacing w:after="0" w:line="240" w:lineRule="auto"/>
              <w:ind w:right="459" w:firstLine="318"/>
              <w:jc w:val="both"/>
              <w:rPr>
                <w:rFonts w:ascii="Times New Roman" w:hAnsi="Times New Roman"/>
                <w:b/>
                <w:sz w:val="28"/>
                <w:szCs w:val="28"/>
                <w:lang w:eastAsia="ru-RU"/>
              </w:rPr>
            </w:pPr>
          </w:p>
        </w:tc>
      </w:tr>
      <w:tr w:rsidR="00C41DBC" w:rsidRPr="00326A9D" w:rsidTr="002A5C9E">
        <w:trPr>
          <w:trHeight w:val="408"/>
        </w:trPr>
        <w:tc>
          <w:tcPr>
            <w:tcW w:w="9639" w:type="dxa"/>
            <w:gridSpan w:val="3"/>
          </w:tcPr>
          <w:p w:rsidR="00C41DBC" w:rsidRPr="00326A9D" w:rsidRDefault="00C41DBC" w:rsidP="002A5C9E">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41DBC" w:rsidRDefault="00C41DBC" w:rsidP="0095350E">
            <w:pPr>
              <w:spacing w:after="0" w:line="240" w:lineRule="auto"/>
              <w:ind w:firstLine="851"/>
              <w:jc w:val="both"/>
              <w:rPr>
                <w:rStyle w:val="a3"/>
                <w:rFonts w:ascii="Times New Roman" w:hAnsi="Times New Roman"/>
                <w:b/>
                <w:sz w:val="28"/>
                <w:szCs w:val="28"/>
                <w:lang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Pr="002C1F07">
              <w:rPr>
                <w:rFonts w:ascii="Times New Roman" w:hAnsi="Times New Roman"/>
                <w:sz w:val="28"/>
                <w:szCs w:val="28"/>
                <w:lang w:val="ru-RU" w:eastAsia="ru-RU"/>
              </w:rPr>
              <w:t>95</w:t>
            </w:r>
            <w:r>
              <w:rPr>
                <w:rFonts w:ascii="Times New Roman" w:hAnsi="Times New Roman"/>
                <w:sz w:val="28"/>
                <w:szCs w:val="28"/>
                <w:lang w:eastAsia="ru-RU"/>
              </w:rPr>
              <w:t> </w:t>
            </w:r>
            <w:r w:rsidRPr="002C1F07">
              <w:rPr>
                <w:rFonts w:ascii="Times New Roman" w:hAnsi="Times New Roman"/>
                <w:sz w:val="28"/>
                <w:szCs w:val="28"/>
                <w:lang w:val="ru-RU" w:eastAsia="ru-RU"/>
              </w:rPr>
              <w:t>710</w:t>
            </w:r>
            <w:r>
              <w:rPr>
                <w:rFonts w:ascii="Times New Roman" w:hAnsi="Times New Roman"/>
                <w:sz w:val="28"/>
                <w:szCs w:val="28"/>
                <w:lang w:eastAsia="ru-RU"/>
              </w:rPr>
              <w:t>-</w:t>
            </w:r>
            <w:r w:rsidRPr="002C1F07">
              <w:rPr>
                <w:rFonts w:ascii="Times New Roman" w:hAnsi="Times New Roman"/>
                <w:sz w:val="28"/>
                <w:szCs w:val="28"/>
                <w:lang w:val="ru-RU" w:eastAsia="ru-RU"/>
              </w:rPr>
              <w:t>46</w:t>
            </w:r>
            <w:r>
              <w:rPr>
                <w:rFonts w:ascii="Times New Roman" w:hAnsi="Times New Roman"/>
                <w:sz w:val="28"/>
                <w:szCs w:val="28"/>
                <w:lang w:eastAsia="ru-RU"/>
              </w:rPr>
              <w:t>-</w:t>
            </w:r>
            <w:r w:rsidRPr="002C1F07">
              <w:rPr>
                <w:rFonts w:ascii="Times New Roman" w:hAnsi="Times New Roman"/>
                <w:sz w:val="28"/>
                <w:szCs w:val="28"/>
                <w:lang w:val="ru-RU" w:eastAsia="ru-RU"/>
              </w:rPr>
              <w:t>03</w:t>
            </w:r>
            <w:r w:rsidRPr="00326A9D">
              <w:rPr>
                <w:rFonts w:ascii="Times New Roman" w:hAnsi="Times New Roman"/>
                <w:sz w:val="28"/>
                <w:szCs w:val="28"/>
                <w:lang w:eastAsia="ru-RU"/>
              </w:rPr>
              <w:t xml:space="preserve">, </w:t>
            </w:r>
            <w:proofErr w:type="spellStart"/>
            <w:r w:rsidRPr="002C1F07">
              <w:rPr>
                <w:rFonts w:ascii="Times New Roman" w:hAnsi="Times New Roman"/>
                <w:b/>
                <w:color w:val="1F497D" w:themeColor="text2"/>
                <w:sz w:val="28"/>
                <w:szCs w:val="28"/>
                <w:u w:val="single"/>
                <w:lang w:val="en-US" w:eastAsia="ru-RU"/>
              </w:rPr>
              <w:t>vrp</w:t>
            </w:r>
            <w:proofErr w:type="spellEnd"/>
            <w:r w:rsidRPr="002C1F07">
              <w:rPr>
                <w:rFonts w:ascii="Times New Roman" w:hAnsi="Times New Roman"/>
                <w:b/>
                <w:color w:val="1F497D" w:themeColor="text2"/>
                <w:sz w:val="28"/>
                <w:szCs w:val="28"/>
                <w:u w:val="single"/>
                <w:lang w:val="ru-RU" w:eastAsia="ru-RU"/>
              </w:rPr>
              <w:t>.</w:t>
            </w:r>
            <w:hyperlink r:id="rId6" w:history="1">
              <w:r w:rsidRPr="00096F41">
                <w:rPr>
                  <w:rStyle w:val="a3"/>
                  <w:rFonts w:ascii="Times New Roman" w:hAnsi="Times New Roman"/>
                  <w:b/>
                  <w:sz w:val="28"/>
                  <w:szCs w:val="28"/>
                  <w:lang w:val="en-US" w:eastAsia="ru-RU"/>
                </w:rPr>
                <w:t>kr</w:t>
              </w:r>
              <w:r w:rsidRPr="00096F41">
                <w:rPr>
                  <w:rStyle w:val="a3"/>
                  <w:rFonts w:ascii="Times New Roman" w:hAnsi="Times New Roman"/>
                  <w:b/>
                  <w:sz w:val="28"/>
                  <w:szCs w:val="28"/>
                  <w:lang w:eastAsia="ru-RU"/>
                </w:rPr>
                <w:t>@sso.gov.ua</w:t>
              </w:r>
            </w:hyperlink>
          </w:p>
          <w:p w:rsidR="0095350E" w:rsidRPr="0095350E" w:rsidRDefault="0095350E" w:rsidP="0095350E">
            <w:pPr>
              <w:spacing w:after="0" w:line="240" w:lineRule="auto"/>
              <w:ind w:firstLine="851"/>
              <w:jc w:val="both"/>
              <w:rPr>
                <w:rFonts w:ascii="Times New Roman" w:hAnsi="Times New Roman"/>
                <w:b/>
                <w:sz w:val="28"/>
                <w:szCs w:val="28"/>
                <w:lang w:val="ru-RU"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C41DBC" w:rsidRPr="00326A9D" w:rsidTr="002A5C9E">
        <w:trPr>
          <w:trHeight w:val="408"/>
        </w:trPr>
        <w:tc>
          <w:tcPr>
            <w:tcW w:w="9639" w:type="dxa"/>
            <w:gridSpan w:val="3"/>
          </w:tcPr>
          <w:p w:rsidR="00C41DBC" w:rsidRPr="00326A9D" w:rsidRDefault="00C41DBC" w:rsidP="0095350E">
            <w:pPr>
              <w:spacing w:after="0" w:line="240" w:lineRule="auto"/>
              <w:rPr>
                <w:rFonts w:ascii="Times New Roman" w:hAnsi="Times New Roman"/>
                <w:b/>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Pr>
                <w:rFonts w:ascii="Times New Roman" w:hAnsi="Times New Roman"/>
                <w:sz w:val="28"/>
                <w:szCs w:val="28"/>
                <w:lang w:eastAsia="ru-RU"/>
              </w:rPr>
              <w:t>и</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326A9D" w:rsidTr="002A5C9E">
        <w:trPr>
          <w:trHeight w:val="408"/>
        </w:trPr>
        <w:tc>
          <w:tcPr>
            <w:tcW w:w="9639" w:type="dxa"/>
            <w:gridSpan w:val="3"/>
          </w:tcPr>
          <w:p w:rsidR="00C41DBC" w:rsidRPr="00326A9D" w:rsidRDefault="00C41DBC" w:rsidP="002A5C9E">
            <w:pPr>
              <w:spacing w:after="0" w:line="240" w:lineRule="atLeast"/>
              <w:jc w:val="both"/>
              <w:rPr>
                <w:rFonts w:ascii="Times New Roman" w:hAnsi="Times New Roman"/>
                <w:sz w:val="28"/>
                <w:szCs w:val="28"/>
                <w:lang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орієнтація на досягнення ефективного результату діяльності підрозділу;</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C41DBC" w:rsidRPr="00326A9D" w:rsidTr="002A5C9E">
        <w:trPr>
          <w:trHeight w:val="408"/>
        </w:trPr>
        <w:tc>
          <w:tcPr>
            <w:tcW w:w="4409" w:type="dxa"/>
            <w:shd w:val="clear" w:color="auto" w:fill="FFFFFF"/>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C41DBC" w:rsidRPr="00326A9D" w:rsidRDefault="00C41DBC" w:rsidP="002A5C9E">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C41DBC" w:rsidRDefault="00C41DBC" w:rsidP="002A5C9E">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95350E" w:rsidRDefault="0095350E" w:rsidP="002A5C9E">
            <w:pPr>
              <w:spacing w:after="0" w:line="240" w:lineRule="auto"/>
              <w:ind w:left="88" w:right="96" w:hanging="13"/>
              <w:contextualSpacing/>
              <w:jc w:val="both"/>
              <w:rPr>
                <w:rFonts w:ascii="Times New Roman" w:hAnsi="Times New Roman" w:cs="Calibri"/>
                <w:sz w:val="28"/>
              </w:rPr>
            </w:pPr>
          </w:p>
          <w:p w:rsidR="00C41DBC" w:rsidRPr="00326A9D" w:rsidRDefault="00C41DBC" w:rsidP="002A5C9E">
            <w:pPr>
              <w:spacing w:after="0" w:line="240" w:lineRule="auto"/>
              <w:ind w:left="88" w:right="96" w:hanging="13"/>
              <w:contextualSpacing/>
              <w:jc w:val="both"/>
              <w:rPr>
                <w:rFonts w:ascii="Times New Roman" w:hAnsi="Times New Roman" w:cs="Calibri"/>
                <w:sz w:val="28"/>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CE0BC2" w:rsidRDefault="00CE0BC2" w:rsidP="00CE0BC2">
      <w:pPr>
        <w:spacing w:after="0" w:line="240" w:lineRule="auto"/>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95350E">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003C0EED" w:rsidRPr="003C0EED">
        <w:rPr>
          <w:rFonts w:ascii="Times New Roman" w:hAnsi="Times New Roman"/>
          <w:b/>
          <w:sz w:val="28"/>
          <w:szCs w:val="28"/>
          <w:lang w:val="ru-RU" w:eastAsia="ru-RU"/>
        </w:rPr>
        <w:t>(</w:t>
      </w:r>
      <w:r w:rsidR="003C0EED">
        <w:rPr>
          <w:rFonts w:ascii="Times New Roman" w:hAnsi="Times New Roman"/>
          <w:b/>
          <w:sz w:val="28"/>
          <w:szCs w:val="28"/>
          <w:lang w:val="ru-RU" w:eastAsia="ru-RU"/>
        </w:rPr>
        <w:t xml:space="preserve">заступник командира </w:t>
      </w:r>
      <w:r w:rsidR="00B5561B">
        <w:rPr>
          <w:rFonts w:ascii="Times New Roman" w:hAnsi="Times New Roman"/>
          <w:b/>
          <w:sz w:val="28"/>
          <w:szCs w:val="28"/>
          <w:lang w:val="ru-RU" w:eastAsia="ru-RU"/>
        </w:rPr>
        <w:t xml:space="preserve">відділення)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(для охорони об’єктів в</w:t>
      </w:r>
      <w:r w:rsidR="00B5561B">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B5561B">
        <w:rPr>
          <w:rFonts w:ascii="Times New Roman" w:hAnsi="Times New Roman"/>
          <w:b/>
          <w:sz w:val="28"/>
          <w:szCs w:val="28"/>
          <w:lang w:eastAsia="ru-RU"/>
        </w:rPr>
        <w:t>Кропивницький</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5561B" w:rsidRPr="008F3B95" w:rsidRDefault="00C41DBC" w:rsidP="00B55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w:t>
      </w:r>
      <w:r w:rsidR="00B5561B" w:rsidRPr="008F3B95">
        <w:rPr>
          <w:rFonts w:ascii="Times New Roman" w:hAnsi="Times New Roman"/>
          <w:b/>
          <w:sz w:val="28"/>
          <w:szCs w:val="28"/>
          <w:lang w:eastAsia="ru-RU"/>
        </w:rPr>
        <w:t>контролера</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 xml:space="preserve"> І категорії </w:t>
      </w:r>
      <w:r w:rsidR="00B5561B">
        <w:rPr>
          <w:rFonts w:ascii="Times New Roman" w:hAnsi="Times New Roman"/>
          <w:b/>
          <w:sz w:val="28"/>
          <w:szCs w:val="28"/>
          <w:lang w:eastAsia="ru-RU"/>
        </w:rPr>
        <w:t xml:space="preserve"> </w:t>
      </w:r>
      <w:r w:rsidR="00B5561B" w:rsidRPr="00B5561B">
        <w:rPr>
          <w:rFonts w:ascii="Times New Roman" w:hAnsi="Times New Roman"/>
          <w:b/>
          <w:sz w:val="28"/>
          <w:szCs w:val="28"/>
          <w:lang w:eastAsia="ru-RU"/>
        </w:rPr>
        <w:t xml:space="preserve">(заступник командира відділення) </w:t>
      </w:r>
      <w:r w:rsidR="00B5561B" w:rsidRPr="002613C8">
        <w:rPr>
          <w:rFonts w:ascii="Times New Roman" w:hAnsi="Times New Roman"/>
          <w:b/>
          <w:sz w:val="28"/>
          <w:szCs w:val="28"/>
          <w:lang w:eastAsia="ru-RU"/>
        </w:rPr>
        <w:t xml:space="preserve">підрозділу охорони  </w:t>
      </w:r>
      <w:r w:rsidR="00B5561B" w:rsidRPr="008F3B95">
        <w:rPr>
          <w:rFonts w:ascii="Times New Roman" w:hAnsi="Times New Roman"/>
          <w:b/>
          <w:sz w:val="28"/>
          <w:szCs w:val="28"/>
          <w:lang w:eastAsia="ru-RU"/>
        </w:rPr>
        <w:t>Територіального управління</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Служби судової охорони у Кіровоградській області</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(для охорони об’єктів в</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 xml:space="preserve">м. </w:t>
      </w:r>
      <w:r w:rsidR="00B5561B">
        <w:rPr>
          <w:rFonts w:ascii="Times New Roman" w:hAnsi="Times New Roman"/>
          <w:b/>
          <w:sz w:val="28"/>
          <w:szCs w:val="28"/>
          <w:lang w:eastAsia="ru-RU"/>
        </w:rPr>
        <w:t>Кропивницький</w:t>
      </w:r>
      <w:r w:rsidR="00B5561B" w:rsidRPr="00755B5A">
        <w:rPr>
          <w:rFonts w:ascii="Times New Roman" w:hAnsi="Times New Roman"/>
          <w:b/>
          <w:sz w:val="28"/>
          <w:szCs w:val="28"/>
          <w:lang w:eastAsia="ru-RU"/>
        </w:rPr>
        <w:t>)</w:t>
      </w:r>
    </w:p>
    <w:p w:rsidR="00C41DBC" w:rsidRDefault="00C41DBC" w:rsidP="00B5561B">
      <w:pPr>
        <w:spacing w:after="0" w:line="240" w:lineRule="auto"/>
        <w:ind w:firstLine="851"/>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95350E">
        <w:rPr>
          <w:rFonts w:ascii="Times New Roman" w:hAnsi="Times New Roman"/>
          <w:color w:val="000000" w:themeColor="text1"/>
          <w:sz w:val="28"/>
          <w:szCs w:val="28"/>
          <w:lang w:val="ru-RU" w:eastAsia="ru-RU"/>
        </w:rPr>
        <w:t>06</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Pr>
          <w:rFonts w:ascii="Times New Roman" w:hAnsi="Times New Roman"/>
          <w:color w:val="000000" w:themeColor="text1"/>
          <w:sz w:val="28"/>
          <w:szCs w:val="28"/>
          <w:lang w:eastAsia="ru-RU"/>
        </w:rPr>
        <w:t>1</w:t>
      </w:r>
      <w:r w:rsidR="0095350E">
        <w:rPr>
          <w:rFonts w:ascii="Times New Roman" w:hAnsi="Times New Roman"/>
          <w:color w:val="000000" w:themeColor="text1"/>
          <w:sz w:val="28"/>
          <w:szCs w:val="28"/>
          <w:lang w:eastAsia="ru-RU"/>
        </w:rPr>
        <w:t>7</w:t>
      </w:r>
      <w:r>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95350E">
        <w:rPr>
          <w:rFonts w:ascii="Times New Roman" w:hAnsi="Times New Roman"/>
          <w:sz w:val="28"/>
          <w:szCs w:val="28"/>
          <w:lang w:eastAsia="ru-RU"/>
        </w:rPr>
        <w:t>Кропивницький</w:t>
      </w:r>
      <w:r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95350E">
              <w:rPr>
                <w:rFonts w:ascii="Times New Roman" w:hAnsi="Times New Roman"/>
                <w:color w:val="000000" w:themeColor="text1"/>
                <w:sz w:val="28"/>
                <w:szCs w:val="28"/>
                <w:lang w:eastAsia="ru-RU"/>
              </w:rPr>
              <w:t>21</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C41DBC" w:rsidP="002A5C9E">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95350E" w:rsidRPr="0095350E" w:rsidRDefault="0095350E" w:rsidP="0095350E">
      <w:pPr>
        <w:spacing w:after="0" w:line="240" w:lineRule="auto"/>
        <w:jc w:val="both"/>
        <w:rPr>
          <w:rFonts w:ascii="Times New Roman" w:eastAsia="Times New Roman" w:hAnsi="Times New Roman"/>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5729AC">
      <w:pPr>
        <w:spacing w:after="0" w:line="240" w:lineRule="auto"/>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5561B">
      <w:pPr>
        <w:spacing w:after="0" w:line="240" w:lineRule="auto"/>
        <w:rPr>
          <w:rFonts w:ascii="Times New Roman" w:hAnsi="Times New Roman"/>
          <w:b/>
          <w:sz w:val="28"/>
          <w:szCs w:val="28"/>
          <w:lang w:eastAsia="ru-RU"/>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5729AC">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Pr>
          <w:rFonts w:ascii="Times New Roman" w:hAnsi="Times New Roman"/>
          <w:b/>
          <w:sz w:val="28"/>
          <w:szCs w:val="28"/>
          <w:lang w:eastAsia="ru-RU"/>
        </w:rPr>
        <w:t>Долинська</w:t>
      </w:r>
      <w:r w:rsidR="00B5561B">
        <w:rPr>
          <w:rFonts w:ascii="Times New Roman" w:hAnsi="Times New Roman"/>
          <w:b/>
          <w:sz w:val="28"/>
          <w:szCs w:val="28"/>
          <w:lang w:eastAsia="ru-RU"/>
        </w:rPr>
        <w:t xml:space="preserve"> та м. </w:t>
      </w:r>
      <w:r w:rsidR="005729AC">
        <w:rPr>
          <w:rFonts w:ascii="Times New Roman" w:hAnsi="Times New Roman"/>
          <w:b/>
          <w:sz w:val="28"/>
          <w:szCs w:val="28"/>
          <w:lang w:eastAsia="ru-RU"/>
        </w:rPr>
        <w:t>Благовіщенське</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(для охорони об’єктів в</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Pr>
          <w:rFonts w:ascii="Times New Roman" w:hAnsi="Times New Roman"/>
          <w:b/>
          <w:sz w:val="28"/>
          <w:szCs w:val="28"/>
          <w:lang w:eastAsia="ru-RU"/>
        </w:rPr>
        <w:t>Долинська</w:t>
      </w:r>
      <w:r w:rsidR="00B5561B">
        <w:rPr>
          <w:rFonts w:ascii="Times New Roman" w:hAnsi="Times New Roman"/>
          <w:b/>
          <w:sz w:val="28"/>
          <w:szCs w:val="28"/>
          <w:lang w:eastAsia="ru-RU"/>
        </w:rPr>
        <w:t xml:space="preserve"> та в </w:t>
      </w:r>
      <w:r w:rsidR="00B5561B">
        <w:rPr>
          <w:rFonts w:ascii="Times New Roman" w:hAnsi="Times New Roman"/>
          <w:b/>
          <w:sz w:val="28"/>
          <w:szCs w:val="28"/>
          <w:lang w:eastAsia="ru-RU"/>
        </w:rPr>
        <w:br/>
        <w:t xml:space="preserve">м. </w:t>
      </w:r>
      <w:r w:rsidR="005729AC">
        <w:rPr>
          <w:rFonts w:ascii="Times New Roman" w:hAnsi="Times New Roman"/>
          <w:b/>
          <w:sz w:val="28"/>
          <w:szCs w:val="28"/>
          <w:lang w:eastAsia="ru-RU"/>
        </w:rPr>
        <w:t>Благовіщенське</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5729AC">
        <w:rPr>
          <w:rFonts w:ascii="Times New Roman" w:hAnsi="Times New Roman"/>
          <w:color w:val="000000" w:themeColor="text1"/>
          <w:sz w:val="28"/>
          <w:szCs w:val="28"/>
          <w:lang w:val="ru-RU" w:eastAsia="ru-RU"/>
        </w:rPr>
        <w:t>06</w:t>
      </w:r>
      <w:r w:rsidRPr="00374122">
        <w:rPr>
          <w:rFonts w:ascii="Times New Roman" w:hAnsi="Times New Roman"/>
          <w:color w:val="000000" w:themeColor="text1"/>
          <w:sz w:val="28"/>
          <w:szCs w:val="28"/>
          <w:lang w:eastAsia="ru-RU"/>
        </w:rPr>
        <w:t xml:space="preserve"> </w:t>
      </w:r>
      <w:r w:rsidR="005729AC">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Pr>
          <w:rFonts w:ascii="Times New Roman" w:hAnsi="Times New Roman"/>
          <w:color w:val="000000" w:themeColor="text1"/>
          <w:sz w:val="28"/>
          <w:szCs w:val="28"/>
          <w:lang w:eastAsia="ru-RU"/>
        </w:rPr>
        <w:t>1</w:t>
      </w:r>
      <w:r w:rsidR="005729AC">
        <w:rPr>
          <w:rFonts w:ascii="Times New Roman" w:hAnsi="Times New Roman"/>
          <w:color w:val="000000" w:themeColor="text1"/>
          <w:sz w:val="28"/>
          <w:szCs w:val="28"/>
          <w:lang w:eastAsia="ru-RU"/>
        </w:rPr>
        <w:t>7</w:t>
      </w:r>
      <w:r>
        <w:rPr>
          <w:rFonts w:ascii="Times New Roman" w:hAnsi="Times New Roman"/>
          <w:color w:val="000000" w:themeColor="text1"/>
          <w:sz w:val="28"/>
          <w:szCs w:val="28"/>
          <w:lang w:eastAsia="ru-RU"/>
        </w:rPr>
        <w:t xml:space="preserve"> </w:t>
      </w:r>
      <w:r w:rsidR="005729AC">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5729AC">
        <w:rPr>
          <w:rFonts w:ascii="Times New Roman" w:hAnsi="Times New Roman"/>
          <w:sz w:val="28"/>
          <w:szCs w:val="28"/>
          <w:lang w:eastAsia="ru-RU"/>
        </w:rPr>
        <w:t>Долинська, м. Благовіщенське</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4D0968">
              <w:rPr>
                <w:rFonts w:ascii="Times New Roman" w:hAnsi="Times New Roman"/>
                <w:color w:val="000000" w:themeColor="text1"/>
                <w:sz w:val="28"/>
                <w:szCs w:val="28"/>
                <w:lang w:eastAsia="ru-RU"/>
              </w:rPr>
              <w:t>21</w:t>
            </w:r>
            <w:r w:rsidRPr="00374122">
              <w:rPr>
                <w:rFonts w:ascii="Times New Roman" w:hAnsi="Times New Roman"/>
                <w:color w:val="000000" w:themeColor="text1"/>
                <w:sz w:val="28"/>
                <w:szCs w:val="28"/>
                <w:lang w:eastAsia="ru-RU"/>
              </w:rPr>
              <w:t xml:space="preserve"> </w:t>
            </w:r>
            <w:r w:rsidR="004D0968">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C41DBC" w:rsidP="002A5C9E">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B5561B">
        <w:rPr>
          <w:rFonts w:ascii="Times New Roman" w:hAnsi="Times New Roman"/>
          <w:b/>
          <w:sz w:val="28"/>
          <w:szCs w:val="28"/>
          <w:lang w:val="ru-RU" w:eastAsia="ru-RU"/>
        </w:rPr>
        <w:t xml:space="preserve">м. </w:t>
      </w:r>
      <w:proofErr w:type="spellStart"/>
      <w:r w:rsidR="000D3839">
        <w:rPr>
          <w:rFonts w:ascii="Times New Roman" w:hAnsi="Times New Roman"/>
          <w:b/>
          <w:sz w:val="28"/>
          <w:szCs w:val="28"/>
          <w:lang w:val="ru-RU" w:eastAsia="ru-RU"/>
        </w:rPr>
        <w:t>Благовіщенське</w:t>
      </w:r>
      <w:proofErr w:type="spellEnd"/>
      <w:r w:rsidR="000D3839">
        <w:rPr>
          <w:rFonts w:ascii="Times New Roman" w:hAnsi="Times New Roman"/>
          <w:b/>
          <w:sz w:val="28"/>
          <w:szCs w:val="28"/>
          <w:lang w:val="ru-RU" w:eastAsia="ru-RU"/>
        </w:rPr>
        <w:t xml:space="preserve">, м. </w:t>
      </w:r>
      <w:proofErr w:type="spellStart"/>
      <w:r w:rsidR="000D3839">
        <w:rPr>
          <w:rFonts w:ascii="Times New Roman" w:hAnsi="Times New Roman"/>
          <w:b/>
          <w:sz w:val="28"/>
          <w:szCs w:val="28"/>
          <w:lang w:val="ru-RU" w:eastAsia="ru-RU"/>
        </w:rPr>
        <w:t>Олександрія</w:t>
      </w:r>
      <w:proofErr w:type="spellEnd"/>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B5561B">
        <w:rPr>
          <w:rFonts w:ascii="Times New Roman" w:hAnsi="Times New Roman"/>
          <w:b/>
          <w:sz w:val="28"/>
          <w:szCs w:val="28"/>
          <w:lang w:eastAsia="ru-RU"/>
        </w:rPr>
        <w:t xml:space="preserve">м. </w:t>
      </w:r>
      <w:r w:rsidR="000D3839">
        <w:rPr>
          <w:rFonts w:ascii="Times New Roman" w:hAnsi="Times New Roman"/>
          <w:b/>
          <w:sz w:val="28"/>
          <w:szCs w:val="28"/>
          <w:lang w:eastAsia="ru-RU"/>
        </w:rPr>
        <w:t>Благовіщенське,                   м. Олександрія</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8F3B95">
        <w:rPr>
          <w:rFonts w:ascii="Times New Roman" w:hAnsi="Times New Roman"/>
          <w:sz w:val="28"/>
          <w:szCs w:val="28"/>
          <w:lang w:eastAsia="ru-RU"/>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0D3839">
        <w:rPr>
          <w:rFonts w:ascii="Times New Roman" w:hAnsi="Times New Roman"/>
          <w:sz w:val="28"/>
          <w:szCs w:val="28"/>
          <w:lang w:eastAsia="ru-RU"/>
        </w:rPr>
        <w:t>06</w:t>
      </w:r>
      <w:r w:rsidR="00C80D2D">
        <w:rPr>
          <w:rFonts w:ascii="Times New Roman" w:hAnsi="Times New Roman"/>
          <w:sz w:val="28"/>
          <w:szCs w:val="28"/>
          <w:lang w:eastAsia="ru-RU"/>
        </w:rPr>
        <w:t xml:space="preserve"> </w:t>
      </w:r>
      <w:r w:rsidR="000D3839">
        <w:rPr>
          <w:rFonts w:ascii="Times New Roman" w:hAnsi="Times New Roman"/>
          <w:sz w:val="28"/>
          <w:szCs w:val="28"/>
          <w:lang w:eastAsia="ru-RU"/>
        </w:rPr>
        <w:t>березня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ED4908">
        <w:rPr>
          <w:rFonts w:ascii="Times New Roman" w:hAnsi="Times New Roman"/>
          <w:sz w:val="28"/>
          <w:szCs w:val="28"/>
          <w:lang w:eastAsia="ru-RU"/>
        </w:rPr>
        <w:t>1</w:t>
      </w:r>
      <w:r w:rsidR="000D3839">
        <w:rPr>
          <w:rFonts w:ascii="Times New Roman" w:hAnsi="Times New Roman"/>
          <w:sz w:val="28"/>
          <w:szCs w:val="28"/>
          <w:lang w:eastAsia="ru-RU"/>
        </w:rPr>
        <w:t>7</w:t>
      </w:r>
      <w:r w:rsidR="00CE0BC2">
        <w:rPr>
          <w:rFonts w:ascii="Times New Roman" w:hAnsi="Times New Roman"/>
          <w:sz w:val="28"/>
          <w:szCs w:val="28"/>
          <w:lang w:eastAsia="ru-RU"/>
        </w:rPr>
        <w:t xml:space="preserve"> </w:t>
      </w:r>
      <w:r w:rsidR="000D3839">
        <w:rPr>
          <w:rFonts w:ascii="Times New Roman" w:hAnsi="Times New Roman"/>
          <w:sz w:val="28"/>
          <w:szCs w:val="28"/>
          <w:lang w:eastAsia="ru-RU"/>
        </w:rPr>
        <w:t>березня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6330BF">
        <w:rPr>
          <w:rFonts w:ascii="Times New Roman" w:hAnsi="Times New Roman"/>
          <w:sz w:val="28"/>
          <w:szCs w:val="28"/>
          <w:lang w:eastAsia="ru-RU"/>
        </w:rPr>
        <w:t>м. Благовіщенське, м. Олександрія</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CE0BC2" w:rsidRPr="00C80D2D">
              <w:rPr>
                <w:rFonts w:ascii="Times New Roman" w:hAnsi="Times New Roman"/>
                <w:sz w:val="28"/>
                <w:szCs w:val="28"/>
                <w:lang w:eastAsia="ru-RU"/>
              </w:rPr>
              <w:t>2</w:t>
            </w:r>
            <w:r w:rsidR="006330BF">
              <w:rPr>
                <w:rFonts w:ascii="Times New Roman" w:hAnsi="Times New Roman"/>
                <w:sz w:val="28"/>
                <w:szCs w:val="28"/>
                <w:lang w:eastAsia="ru-RU"/>
              </w:rPr>
              <w:t>1 березня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CE0BC2"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w:t>
                  </w:r>
                  <w:r w:rsidR="00B1459C">
                    <w:rPr>
                      <w:rFonts w:ascii="Times New Roman" w:hAnsi="Times New Roman"/>
                      <w:sz w:val="28"/>
                      <w:szCs w:val="28"/>
                      <w:lang w:eastAsia="ru-RU"/>
                    </w:rPr>
                    <w:t>вна</w:t>
                  </w:r>
                  <w:r w:rsidR="00B1459C" w:rsidRPr="00326A9D">
                    <w:rPr>
                      <w:rFonts w:ascii="Times New Roman" w:hAnsi="Times New Roman"/>
                      <w:sz w:val="28"/>
                      <w:szCs w:val="28"/>
                      <w:lang w:eastAsia="ru-RU"/>
                    </w:rPr>
                    <w:t>,</w:t>
                  </w:r>
                  <w:r w:rsidR="00B1459C">
                    <w:rPr>
                      <w:rFonts w:ascii="Times New Roman" w:hAnsi="Times New Roman"/>
                      <w:sz w:val="28"/>
                      <w:szCs w:val="28"/>
                      <w:lang w:eastAsia="ru-RU"/>
                    </w:rPr>
                    <w:t xml:space="preserve"> </w:t>
                  </w:r>
                  <w:r w:rsidR="00B1459C" w:rsidRPr="00326A9D">
                    <w:rPr>
                      <w:rFonts w:ascii="Times New Roman" w:hAnsi="Times New Roman"/>
                      <w:sz w:val="28"/>
                      <w:szCs w:val="28"/>
                      <w:lang w:eastAsia="ru-RU"/>
                    </w:rPr>
                    <w:t>0</w:t>
                  </w:r>
                  <w:r>
                    <w:rPr>
                      <w:rFonts w:ascii="Times New Roman" w:hAnsi="Times New Roman"/>
                      <w:sz w:val="28"/>
                      <w:szCs w:val="28"/>
                      <w:lang w:eastAsia="ru-RU"/>
                    </w:rPr>
                    <w:t>66</w:t>
                  </w:r>
                  <w:r w:rsidR="00B1459C">
                    <w:rPr>
                      <w:rFonts w:ascii="Times New Roman" w:hAnsi="Times New Roman"/>
                      <w:sz w:val="28"/>
                      <w:szCs w:val="28"/>
                      <w:lang w:eastAsia="ru-RU"/>
                    </w:rPr>
                    <w:t> </w:t>
                  </w:r>
                  <w:r>
                    <w:rPr>
                      <w:rFonts w:ascii="Times New Roman" w:hAnsi="Times New Roman"/>
                      <w:sz w:val="28"/>
                      <w:szCs w:val="28"/>
                      <w:lang w:eastAsia="ru-RU"/>
                    </w:rPr>
                    <w:t>398</w:t>
                  </w:r>
                  <w:r w:rsidR="00B1459C">
                    <w:rPr>
                      <w:rFonts w:ascii="Times New Roman" w:hAnsi="Times New Roman"/>
                      <w:sz w:val="28"/>
                      <w:szCs w:val="28"/>
                      <w:lang w:eastAsia="ru-RU"/>
                    </w:rPr>
                    <w:t>-</w:t>
                  </w:r>
                  <w:r>
                    <w:rPr>
                      <w:rFonts w:ascii="Times New Roman" w:hAnsi="Times New Roman"/>
                      <w:sz w:val="28"/>
                      <w:szCs w:val="28"/>
                      <w:lang w:eastAsia="ru-RU"/>
                    </w:rPr>
                    <w:t>24</w:t>
                  </w:r>
                  <w:r w:rsidR="00B1459C">
                    <w:rPr>
                      <w:rFonts w:ascii="Times New Roman" w:hAnsi="Times New Roman"/>
                      <w:sz w:val="28"/>
                      <w:szCs w:val="28"/>
                      <w:lang w:eastAsia="ru-RU"/>
                    </w:rPr>
                    <w:t>-</w:t>
                  </w:r>
                  <w:r>
                    <w:rPr>
                      <w:rFonts w:ascii="Times New Roman" w:hAnsi="Times New Roman"/>
                      <w:sz w:val="28"/>
                      <w:szCs w:val="28"/>
                      <w:lang w:eastAsia="ru-RU"/>
                    </w:rPr>
                    <w:t>14</w:t>
                  </w:r>
                  <w:r w:rsidR="00B1459C" w:rsidRPr="008F3B95">
                    <w:rPr>
                      <w:rFonts w:ascii="Times New Roman" w:hAnsi="Times New Roman"/>
                      <w:sz w:val="28"/>
                      <w:szCs w:val="28"/>
                      <w:lang w:eastAsia="ru-RU"/>
                    </w:rPr>
                    <w:t xml:space="preserve">, </w:t>
                  </w:r>
                  <w:r w:rsidR="00B1459C" w:rsidRPr="008F3B95">
                    <w:rPr>
                      <w:rFonts w:ascii="Times New Roman" w:hAnsi="Times New Roman"/>
                      <w:color w:val="FF0000"/>
                      <w:sz w:val="28"/>
                      <w:szCs w:val="28"/>
                      <w:lang w:eastAsia="ru-RU"/>
                    </w:rPr>
                    <w:t xml:space="preserve"> </w:t>
                  </w:r>
                  <w:r w:rsidR="00B1459C" w:rsidRPr="002C1F07">
                    <w:rPr>
                      <w:rFonts w:ascii="Times New Roman" w:hAnsi="Times New Roman"/>
                      <w:color w:val="1F497D" w:themeColor="text2"/>
                      <w:sz w:val="28"/>
                      <w:szCs w:val="28"/>
                      <w:u w:val="single"/>
                      <w:lang w:val="en-US" w:eastAsia="ru-RU"/>
                    </w:rPr>
                    <w:t>vrp</w:t>
                  </w:r>
                  <w:r w:rsidR="00B1459C" w:rsidRPr="002C1F07">
                    <w:rPr>
                      <w:rFonts w:ascii="Times New Roman" w:hAnsi="Times New Roman"/>
                      <w:color w:val="1F497D" w:themeColor="text2"/>
                      <w:sz w:val="28"/>
                      <w:szCs w:val="28"/>
                      <w:u w:val="single"/>
                      <w:lang w:val="ru-RU" w:eastAsia="ru-RU"/>
                    </w:rPr>
                    <w:t>.</w:t>
                  </w:r>
                  <w:hyperlink r:id="rId9" w:history="1">
                    <w:r w:rsidR="00B1459C" w:rsidRPr="00096F41">
                      <w:rPr>
                        <w:rStyle w:val="a3"/>
                        <w:rFonts w:ascii="Times New Roman" w:hAnsi="Times New Roman"/>
                        <w:sz w:val="28"/>
                        <w:szCs w:val="28"/>
                        <w:lang w:val="en-US" w:eastAsia="ru-RU"/>
                      </w:rPr>
                      <w:t>kr</w:t>
                    </w:r>
                    <w:r w:rsidR="00B1459C"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Default="006330BF" w:rsidP="006330BF">
      <w:pPr>
        <w:spacing w:after="0" w:line="240" w:lineRule="auto"/>
        <w:rPr>
          <w:rFonts w:ascii="Times New Roman" w:hAnsi="Times New Roman"/>
          <w:sz w:val="28"/>
          <w:szCs w:val="28"/>
          <w:lang w:val="ru-RU"/>
        </w:rPr>
      </w:pPr>
    </w:p>
    <w:p w:rsidR="006330BF" w:rsidRPr="0095350E" w:rsidRDefault="006330BF" w:rsidP="006330BF">
      <w:pPr>
        <w:spacing w:after="0" w:line="240" w:lineRule="auto"/>
        <w:rPr>
          <w:rFonts w:ascii="Times New Roman" w:hAnsi="Times New Roman"/>
          <w:sz w:val="28"/>
          <w:szCs w:val="28"/>
        </w:rPr>
      </w:pPr>
      <w:bookmarkStart w:id="0" w:name="_GoBack"/>
      <w:bookmarkEnd w:id="0"/>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7F125"/>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ss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428A-A3C2-4549-BDFE-F45299CE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16</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96</cp:revision>
  <cp:lastPrinted>2021-07-26T11:17:00Z</cp:lastPrinted>
  <dcterms:created xsi:type="dcterms:W3CDTF">2020-11-05T13:53:00Z</dcterms:created>
  <dcterms:modified xsi:type="dcterms:W3CDTF">2023-03-06T13:19:00Z</dcterms:modified>
</cp:coreProperties>
</file>