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17" w:rsidRPr="00571486" w:rsidRDefault="00C83017" w:rsidP="00C83017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ЗАТВЕРДЖЕНО</w:t>
      </w:r>
    </w:p>
    <w:p w:rsidR="00C83017" w:rsidRPr="00571486" w:rsidRDefault="00C83017" w:rsidP="00C8301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Кіровоградській області </w:t>
      </w:r>
    </w:p>
    <w:p w:rsidR="00C83017" w:rsidRPr="00571486" w:rsidRDefault="00C83017" w:rsidP="00C8301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від </w:t>
      </w:r>
      <w:r w:rsidR="00666FF1">
        <w:rPr>
          <w:rFonts w:ascii="Times New Roman" w:hAnsi="Times New Roman"/>
          <w:sz w:val="28"/>
          <w:szCs w:val="28"/>
        </w:rPr>
        <w:t>20</w:t>
      </w:r>
      <w:r w:rsidRPr="00571486">
        <w:rPr>
          <w:rFonts w:ascii="Times New Roman" w:hAnsi="Times New Roman"/>
          <w:sz w:val="28"/>
          <w:szCs w:val="28"/>
        </w:rPr>
        <w:t>.0</w:t>
      </w:r>
      <w:r w:rsidR="00666FF1">
        <w:rPr>
          <w:rFonts w:ascii="Times New Roman" w:hAnsi="Times New Roman"/>
          <w:sz w:val="28"/>
          <w:szCs w:val="28"/>
        </w:rPr>
        <w:t>5</w:t>
      </w:r>
      <w:r w:rsidRPr="00571486">
        <w:rPr>
          <w:rFonts w:ascii="Times New Roman" w:hAnsi="Times New Roman"/>
          <w:sz w:val="28"/>
          <w:szCs w:val="28"/>
        </w:rPr>
        <w:t>.202</w:t>
      </w:r>
      <w:r w:rsidR="00666FF1">
        <w:rPr>
          <w:rFonts w:ascii="Times New Roman" w:hAnsi="Times New Roman"/>
          <w:sz w:val="28"/>
          <w:szCs w:val="28"/>
        </w:rPr>
        <w:t>1</w:t>
      </w:r>
      <w:r w:rsidRPr="00571486">
        <w:rPr>
          <w:rFonts w:ascii="Times New Roman" w:hAnsi="Times New Roman"/>
          <w:sz w:val="28"/>
          <w:szCs w:val="28"/>
        </w:rPr>
        <w:t xml:space="preserve"> № </w:t>
      </w:r>
      <w:r w:rsidR="00666FF1">
        <w:rPr>
          <w:rFonts w:ascii="Times New Roman" w:hAnsi="Times New Roman"/>
          <w:sz w:val="28"/>
          <w:szCs w:val="28"/>
        </w:rPr>
        <w:t>93 АГ</w:t>
      </w:r>
    </w:p>
    <w:p w:rsidR="00C83017" w:rsidRPr="00571486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УМОВИ</w:t>
      </w:r>
    </w:p>
    <w:p w:rsidR="00C83017" w:rsidRPr="00571486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 начальника відділу оперативно-чергової служби Територіального управління Служби  судової охорони у Кіровоградській області</w:t>
      </w:r>
    </w:p>
    <w:p w:rsidR="00C83017" w:rsidRPr="00571486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Загальні умови.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 xml:space="preserve">1. Основні посадові обов’язки начальника відділу оперативно-чергової служби Територіального управління Служби судової охорони у Кіровоградській області: </w:t>
      </w:r>
    </w:p>
    <w:p w:rsidR="00C83017" w:rsidRPr="00571486" w:rsidRDefault="00C83017" w:rsidP="00C83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571486">
        <w:rPr>
          <w:rFonts w:ascii="Times New Roman" w:hAnsi="Times New Roman"/>
          <w:sz w:val="28"/>
          <w:szCs w:val="28"/>
        </w:rPr>
        <w:t xml:space="preserve"> </w:t>
      </w:r>
      <w:r w:rsidR="00666FF1">
        <w:rPr>
          <w:rFonts w:ascii="Times New Roman" w:hAnsi="Times New Roman"/>
          <w:sz w:val="28"/>
          <w:szCs w:val="28"/>
        </w:rPr>
        <w:t>контролює роботу нарядів з охорони судів, органів та установ системи правосуддя, інформує вище керівництво й координує подальші дії підпорядкованих підрозділів</w:t>
      </w:r>
      <w:r w:rsidRPr="00571486">
        <w:rPr>
          <w:rFonts w:ascii="Times New Roman" w:hAnsi="Times New Roman"/>
          <w:sz w:val="28"/>
          <w:szCs w:val="28"/>
        </w:rPr>
        <w:t>;</w:t>
      </w:r>
    </w:p>
    <w:p w:rsidR="00666FF1" w:rsidRDefault="00C83017" w:rsidP="00C83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2) </w:t>
      </w:r>
      <w:r w:rsidR="00666FF1">
        <w:rPr>
          <w:rFonts w:ascii="Times New Roman" w:hAnsi="Times New Roman"/>
          <w:sz w:val="28"/>
          <w:szCs w:val="28"/>
        </w:rPr>
        <w:t>організовує обмін інформацією та взаємодію з іншими правоохоронними органами, органами державної влади та місцевого самоврядування, іншими організаціями;</w:t>
      </w:r>
    </w:p>
    <w:p w:rsidR="00BF5923" w:rsidRPr="00E25A50" w:rsidRDefault="00BF5923" w:rsidP="00BF5923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25A50">
        <w:rPr>
          <w:rFonts w:ascii="Times New Roman" w:hAnsi="Times New Roman"/>
          <w:noProof/>
          <w:sz w:val="28"/>
          <w:szCs w:val="28"/>
        </w:rPr>
        <w:t>3) контролює порядок зберігання, видачу табельної вогнепальної зброї і спеціальних засобів;</w:t>
      </w:r>
    </w:p>
    <w:p w:rsidR="00BF5923" w:rsidRPr="00E25A50" w:rsidRDefault="00BF5923" w:rsidP="00BF5923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5A50">
        <w:rPr>
          <w:rFonts w:ascii="Times New Roman" w:hAnsi="Times New Roman"/>
          <w:sz w:val="28"/>
          <w:szCs w:val="28"/>
        </w:rPr>
        <w:t>4) бере участь у розробленні проєктів службової документації з питань служби;</w:t>
      </w:r>
    </w:p>
    <w:p w:rsidR="00E25A50" w:rsidRPr="006F0AF8" w:rsidRDefault="00E25A50" w:rsidP="00E25A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0AF8">
        <w:rPr>
          <w:sz w:val="28"/>
          <w:szCs w:val="28"/>
          <w:lang w:val="uk-UA"/>
        </w:rPr>
        <w:t>5) застосовує зброю та спеціальні засоби в порядку та у випадках, визначених Законом України «Про Національну поліцію»;</w:t>
      </w:r>
    </w:p>
    <w:p w:rsidR="00E25A50" w:rsidRPr="006F0AF8" w:rsidRDefault="00E25A50" w:rsidP="00E25A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0AF8">
        <w:rPr>
          <w:sz w:val="28"/>
          <w:szCs w:val="28"/>
          <w:lang w:val="uk-UA"/>
        </w:rPr>
        <w:t>6)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добу;</w:t>
      </w:r>
    </w:p>
    <w:p w:rsidR="00E25A50" w:rsidRPr="006F0AF8" w:rsidRDefault="00E25A50" w:rsidP="00E25A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0AF8">
        <w:rPr>
          <w:sz w:val="28"/>
          <w:szCs w:val="28"/>
          <w:lang w:val="uk-UA"/>
        </w:rPr>
        <w:t>7) організовує оповіщення за сигналами Управління;</w:t>
      </w:r>
    </w:p>
    <w:p w:rsidR="00E25A50" w:rsidRPr="006F0AF8" w:rsidRDefault="00E25A50" w:rsidP="00E25A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0AF8">
        <w:rPr>
          <w:sz w:val="28"/>
          <w:szCs w:val="28"/>
          <w:lang w:val="uk-UA"/>
        </w:rPr>
        <w:t>8) організовує та контролює виконання складом зміни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</w:r>
    </w:p>
    <w:p w:rsidR="00E25A50" w:rsidRPr="006F0AF8" w:rsidRDefault="00E25A50" w:rsidP="00E25A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0AF8">
        <w:rPr>
          <w:sz w:val="28"/>
          <w:szCs w:val="28"/>
          <w:lang w:val="uk-UA"/>
        </w:rPr>
        <w:t>9) за дорученням керівництва Управління виконує інші повноваження, які належать до компетенції служби.</w:t>
      </w:r>
    </w:p>
    <w:p w:rsidR="00E25A50" w:rsidRDefault="00E25A50" w:rsidP="00BF5923">
      <w:pPr>
        <w:tabs>
          <w:tab w:val="left" w:pos="266"/>
        </w:tabs>
        <w:ind w:firstLine="709"/>
        <w:jc w:val="both"/>
      </w:pPr>
    </w:p>
    <w:p w:rsidR="00C83017" w:rsidRPr="00571486" w:rsidRDefault="00C83017" w:rsidP="00C8301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2. Умови оплати праці: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>1) посадовий оклад – 7</w:t>
      </w:r>
      <w:r w:rsidR="00E25A50">
        <w:rPr>
          <w:rFonts w:ascii="Times New Roman" w:hAnsi="Times New Roman"/>
          <w:sz w:val="28"/>
          <w:szCs w:val="28"/>
        </w:rPr>
        <w:t>89</w:t>
      </w:r>
      <w:r w:rsidRPr="00571486">
        <w:rPr>
          <w:rFonts w:ascii="Times New Roman" w:hAnsi="Times New Roman"/>
          <w:sz w:val="28"/>
          <w:szCs w:val="28"/>
        </w:rPr>
        <w:t xml:space="preserve">0 гривень відповідно до постанови Кабінету Міністрів України від 03 квітня 2019 року № 289 «Про грошове забезпечення </w:t>
      </w:r>
      <w:r w:rsidRPr="00571486">
        <w:rPr>
          <w:rFonts w:ascii="Times New Roman" w:hAnsi="Times New Roman"/>
          <w:sz w:val="28"/>
          <w:szCs w:val="28"/>
        </w:rPr>
        <w:lastRenderedPageBreak/>
        <w:t>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3. Інформація про строковість чи безстроковість призначення на посаду: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 безстроково. 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2) копія паспорта громадянина України; 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3) копії (копії) документа (документів) про освіту; 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6) копія трудової книжки (за наявності); 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C83017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 w:rsidR="00B91385">
        <w:rPr>
          <w:rFonts w:ascii="Times New Roman" w:hAnsi="Times New Roman"/>
          <w:sz w:val="28"/>
          <w:szCs w:val="28"/>
        </w:rPr>
        <w:t>;</w:t>
      </w:r>
      <w:r w:rsidRPr="00571486">
        <w:rPr>
          <w:rFonts w:ascii="Times New Roman" w:hAnsi="Times New Roman"/>
          <w:sz w:val="28"/>
          <w:szCs w:val="28"/>
        </w:rPr>
        <w:t xml:space="preserve"> </w:t>
      </w:r>
    </w:p>
    <w:p w:rsidR="00795861" w:rsidRPr="00571486" w:rsidRDefault="00795861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сертифікати нарколога та психіатра.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C83017" w:rsidRPr="00571486" w:rsidRDefault="00C83017" w:rsidP="00C83017">
      <w:pPr>
        <w:spacing w:after="0" w:line="240" w:lineRule="auto"/>
        <w:ind w:firstLine="773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lastRenderedPageBreak/>
        <w:t xml:space="preserve">Документи приймаються з 08.00 год. </w:t>
      </w:r>
      <w:r w:rsidR="0014049B">
        <w:rPr>
          <w:rFonts w:ascii="Times New Roman" w:hAnsi="Times New Roman"/>
          <w:sz w:val="28"/>
          <w:szCs w:val="28"/>
        </w:rPr>
        <w:t>20 травня</w:t>
      </w:r>
      <w:r w:rsidRPr="00571486">
        <w:rPr>
          <w:rFonts w:ascii="Times New Roman" w:hAnsi="Times New Roman"/>
          <w:sz w:val="28"/>
          <w:szCs w:val="28"/>
        </w:rPr>
        <w:t xml:space="preserve"> до 16.30 год. </w:t>
      </w:r>
      <w:r w:rsidR="0014049B">
        <w:rPr>
          <w:rFonts w:ascii="Times New Roman" w:hAnsi="Times New Roman"/>
          <w:sz w:val="28"/>
          <w:szCs w:val="28"/>
        </w:rPr>
        <w:t xml:space="preserve">    </w:t>
      </w:r>
      <w:r w:rsidR="00B91385">
        <w:rPr>
          <w:rFonts w:ascii="Times New Roman" w:hAnsi="Times New Roman"/>
          <w:sz w:val="28"/>
          <w:szCs w:val="28"/>
        </w:rPr>
        <w:t xml:space="preserve">   </w:t>
      </w:r>
      <w:r w:rsidR="0014049B">
        <w:rPr>
          <w:rFonts w:ascii="Times New Roman" w:hAnsi="Times New Roman"/>
          <w:sz w:val="28"/>
          <w:szCs w:val="28"/>
        </w:rPr>
        <w:t xml:space="preserve">          31</w:t>
      </w:r>
      <w:r w:rsidRPr="00571486">
        <w:rPr>
          <w:rFonts w:ascii="Times New Roman" w:hAnsi="Times New Roman"/>
          <w:sz w:val="28"/>
          <w:szCs w:val="28"/>
        </w:rPr>
        <w:t xml:space="preserve"> </w:t>
      </w:r>
      <w:r w:rsidR="0014049B">
        <w:rPr>
          <w:rFonts w:ascii="Times New Roman" w:hAnsi="Times New Roman"/>
          <w:sz w:val="28"/>
          <w:szCs w:val="28"/>
        </w:rPr>
        <w:t>травня</w:t>
      </w:r>
      <w:r w:rsidRPr="00571486">
        <w:rPr>
          <w:rFonts w:ascii="Times New Roman" w:hAnsi="Times New Roman"/>
          <w:sz w:val="28"/>
          <w:szCs w:val="28"/>
        </w:rPr>
        <w:t xml:space="preserve"> 202</w:t>
      </w:r>
      <w:r w:rsidR="00B91385">
        <w:rPr>
          <w:rFonts w:ascii="Times New Roman" w:hAnsi="Times New Roman"/>
          <w:sz w:val="28"/>
          <w:szCs w:val="28"/>
        </w:rPr>
        <w:t>1</w:t>
      </w:r>
      <w:r w:rsidRPr="00571486">
        <w:rPr>
          <w:rFonts w:ascii="Times New Roman" w:hAnsi="Times New Roman"/>
          <w:sz w:val="28"/>
          <w:szCs w:val="28"/>
        </w:rPr>
        <w:t xml:space="preserve"> року, за </w:t>
      </w:r>
      <w:proofErr w:type="spellStart"/>
      <w:r w:rsidRPr="0057148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571486">
        <w:rPr>
          <w:rFonts w:ascii="Times New Roman" w:hAnsi="Times New Roman"/>
          <w:sz w:val="28"/>
          <w:szCs w:val="28"/>
        </w:rPr>
        <w:t>: м. Кропивницький, вул. Велика Перспективна, 33.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>На  начальника відділу оперативно-чергової служби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5. Місце, дата та час початку проведення конкурсу: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 xml:space="preserve">м. Кропивницький, вул. Велика Перспективна, 33,  </w:t>
      </w:r>
      <w:r w:rsidR="00932133">
        <w:rPr>
          <w:rFonts w:ascii="Times New Roman" w:hAnsi="Times New Roman"/>
          <w:sz w:val="28"/>
          <w:szCs w:val="28"/>
        </w:rPr>
        <w:t>03</w:t>
      </w:r>
      <w:r w:rsidRPr="00571486">
        <w:rPr>
          <w:rFonts w:ascii="Times New Roman" w:hAnsi="Times New Roman"/>
          <w:sz w:val="28"/>
          <w:szCs w:val="28"/>
        </w:rPr>
        <w:t xml:space="preserve"> </w:t>
      </w:r>
      <w:r w:rsidR="00932133">
        <w:rPr>
          <w:rFonts w:ascii="Times New Roman" w:hAnsi="Times New Roman"/>
          <w:sz w:val="28"/>
          <w:szCs w:val="28"/>
        </w:rPr>
        <w:t>червня</w:t>
      </w:r>
      <w:r w:rsidRPr="00571486">
        <w:rPr>
          <w:rFonts w:ascii="Times New Roman" w:hAnsi="Times New Roman"/>
          <w:sz w:val="28"/>
          <w:szCs w:val="28"/>
        </w:rPr>
        <w:t xml:space="preserve"> 202</w:t>
      </w:r>
      <w:r w:rsidR="00932133">
        <w:rPr>
          <w:rFonts w:ascii="Times New Roman" w:hAnsi="Times New Roman"/>
          <w:sz w:val="28"/>
          <w:szCs w:val="28"/>
        </w:rPr>
        <w:t>1</w:t>
      </w:r>
      <w:r w:rsidRPr="00571486">
        <w:rPr>
          <w:rFonts w:ascii="Times New Roman" w:hAnsi="Times New Roman"/>
          <w:sz w:val="28"/>
          <w:szCs w:val="28"/>
        </w:rPr>
        <w:t xml:space="preserve"> року з 08.30. 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Михайлова Наталія Борисівна, </w:t>
      </w:r>
      <w:r w:rsidRPr="00571486">
        <w:rPr>
          <w:rFonts w:ascii="Times New Roman" w:hAnsi="Times New Roman"/>
          <w:sz w:val="28"/>
          <w:szCs w:val="28"/>
        </w:rPr>
        <w:t xml:space="preserve"> 0</w:t>
      </w:r>
      <w:r w:rsidR="003E519E">
        <w:rPr>
          <w:rFonts w:ascii="Times New Roman" w:hAnsi="Times New Roman"/>
          <w:sz w:val="28"/>
          <w:szCs w:val="28"/>
        </w:rPr>
        <w:t>95</w:t>
      </w:r>
      <w:r w:rsidRPr="00571486">
        <w:rPr>
          <w:rFonts w:ascii="Times New Roman" w:hAnsi="Times New Roman"/>
          <w:sz w:val="28"/>
          <w:szCs w:val="28"/>
        </w:rPr>
        <w:t> </w:t>
      </w:r>
      <w:r w:rsidR="003E519E">
        <w:rPr>
          <w:rFonts w:ascii="Times New Roman" w:hAnsi="Times New Roman"/>
          <w:sz w:val="28"/>
          <w:szCs w:val="28"/>
        </w:rPr>
        <w:t>710</w:t>
      </w:r>
      <w:r w:rsidRPr="00571486">
        <w:rPr>
          <w:rFonts w:ascii="Times New Roman" w:hAnsi="Times New Roman"/>
          <w:sz w:val="28"/>
          <w:szCs w:val="28"/>
        </w:rPr>
        <w:t>-</w:t>
      </w:r>
      <w:r w:rsidR="003E519E">
        <w:rPr>
          <w:rFonts w:ascii="Times New Roman" w:hAnsi="Times New Roman"/>
          <w:sz w:val="28"/>
          <w:szCs w:val="28"/>
        </w:rPr>
        <w:t>46</w:t>
      </w:r>
      <w:r w:rsidRPr="00571486">
        <w:rPr>
          <w:rFonts w:ascii="Times New Roman" w:hAnsi="Times New Roman"/>
          <w:sz w:val="28"/>
          <w:szCs w:val="28"/>
        </w:rPr>
        <w:t>-</w:t>
      </w:r>
      <w:r w:rsidR="003E519E">
        <w:rPr>
          <w:rFonts w:ascii="Times New Roman" w:hAnsi="Times New Roman"/>
          <w:sz w:val="28"/>
          <w:szCs w:val="28"/>
        </w:rPr>
        <w:t>03</w:t>
      </w:r>
      <w:r w:rsidRPr="00571486">
        <w:rPr>
          <w:rFonts w:ascii="Times New Roman" w:hAnsi="Times New Roman"/>
          <w:sz w:val="28"/>
          <w:szCs w:val="28"/>
        </w:rPr>
        <w:t>,</w:t>
      </w:r>
      <w:r w:rsidRPr="00571486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57148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</w:t>
        </w:r>
        <w:r w:rsidRPr="00571486">
          <w:rPr>
            <w:rFonts w:ascii="Times New Roman" w:hAnsi="Times New Roman"/>
            <w:color w:val="0000FF"/>
            <w:sz w:val="28"/>
            <w:szCs w:val="28"/>
            <w:u w:val="single"/>
          </w:rPr>
          <w:t>@sso.court.gov.ua</w:t>
        </w:r>
      </w:hyperlink>
    </w:p>
    <w:p w:rsidR="00C83017" w:rsidRPr="00571486" w:rsidRDefault="00C83017" w:rsidP="00C83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Квалі</w:t>
      </w:r>
      <w:r w:rsidRPr="00571486">
        <w:rPr>
          <w:rFonts w:ascii="Times New Roman" w:hAnsi="Times New Roman"/>
          <w:sz w:val="28"/>
          <w:szCs w:val="28"/>
        </w:rPr>
        <w:t>ф</w:t>
      </w:r>
      <w:r w:rsidRPr="00571486">
        <w:rPr>
          <w:rFonts w:ascii="Times New Roman" w:hAnsi="Times New Roman"/>
          <w:b/>
          <w:sz w:val="28"/>
          <w:szCs w:val="28"/>
        </w:rPr>
        <w:t>ікаційні вимоги.</w:t>
      </w:r>
    </w:p>
    <w:p w:rsidR="00C83017" w:rsidRPr="00571486" w:rsidRDefault="00C83017" w:rsidP="00C8301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C83017" w:rsidRPr="00D94A53" w:rsidTr="006D3DE0">
        <w:tc>
          <w:tcPr>
            <w:tcW w:w="4928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678" w:type="dxa"/>
            <w:hideMark/>
          </w:tcPr>
          <w:p w:rsidR="00C83017" w:rsidRPr="00571486" w:rsidRDefault="00C83017" w:rsidP="006D3DE0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after="0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color w:val="000000"/>
                <w:sz w:val="28"/>
                <w:szCs w:val="28"/>
              </w:rPr>
              <w:t>Вища  освіта  в галузі знань «Право» або «Воєнні науки, національна безпека, безпека державного кордону», «Цивільна безпека», «</w:t>
            </w:r>
            <w:r w:rsidR="0093213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1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правління та адміністрування» </w:t>
            </w:r>
            <w:r w:rsidR="00932133">
              <w:rPr>
                <w:rFonts w:ascii="Times New Roman" w:hAnsi="Times New Roman"/>
                <w:color w:val="000000"/>
                <w:sz w:val="28"/>
                <w:szCs w:val="28"/>
              </w:rPr>
              <w:t>«Цивільна безпека», «Інформаційні технології»</w:t>
            </w:r>
            <w:r w:rsidRPr="00571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r w:rsidRPr="00571486">
              <w:rPr>
                <w:rFonts w:ascii="Times New Roman" w:hAnsi="Times New Roman"/>
                <w:sz w:val="28"/>
                <w:szCs w:val="28"/>
              </w:rPr>
              <w:t xml:space="preserve">ступенем вищої освіти магістр*. </w:t>
            </w:r>
          </w:p>
        </w:tc>
      </w:tr>
      <w:tr w:rsidR="00C83017" w:rsidRPr="00571486" w:rsidTr="006D3DE0">
        <w:tc>
          <w:tcPr>
            <w:tcW w:w="4928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678" w:type="dxa"/>
          </w:tcPr>
          <w:p w:rsidR="00C83017" w:rsidRPr="00571486" w:rsidRDefault="00932133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державних органах влади, органах системи правосуддя, досвід проходження служби у правоохоронних органах чи військових формуваннях</w:t>
            </w:r>
            <w:r w:rsidR="00C83017">
              <w:rPr>
                <w:rFonts w:ascii="Times New Roman" w:hAnsi="Times New Roman"/>
                <w:sz w:val="28"/>
                <w:szCs w:val="28"/>
              </w:rPr>
              <w:t xml:space="preserve"> не менше </w:t>
            </w:r>
            <w:r>
              <w:rPr>
                <w:rFonts w:ascii="Times New Roman" w:hAnsi="Times New Roman"/>
                <w:sz w:val="28"/>
                <w:szCs w:val="28"/>
              </w:rPr>
              <w:t>ніж 7</w:t>
            </w:r>
            <w:r w:rsidR="00C83017" w:rsidRPr="00571486">
              <w:rPr>
                <w:rFonts w:ascii="Times New Roman" w:hAnsi="Times New Roman"/>
                <w:sz w:val="28"/>
                <w:szCs w:val="28"/>
              </w:rPr>
              <w:t xml:space="preserve"> років, стаж служби </w:t>
            </w:r>
            <w:r w:rsidR="00C83017" w:rsidRPr="00571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керівних посадах не менше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ніж</w:t>
            </w:r>
            <w:r w:rsidR="00C83017" w:rsidRPr="00571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30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83017" w:rsidRPr="00571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</w:t>
            </w:r>
            <w:r w:rsidR="00C8301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C83017" w:rsidRPr="005714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/>
              <w:ind w:left="33" w:right="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017" w:rsidRPr="00571486" w:rsidTr="006D3DE0">
        <w:tc>
          <w:tcPr>
            <w:tcW w:w="4928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85">
              <w:rPr>
                <w:rFonts w:ascii="Times New Roman" w:hAnsi="Times New Roman"/>
                <w:sz w:val="28"/>
                <w:szCs w:val="28"/>
              </w:rPr>
              <w:t>м</w:t>
            </w:r>
            <w:r w:rsidRPr="00571486">
              <w:rPr>
                <w:rFonts w:ascii="Times New Roman" w:hAnsi="Times New Roman"/>
                <w:sz w:val="28"/>
                <w:szCs w:val="28"/>
              </w:rPr>
              <w:t>овою</w:t>
            </w:r>
          </w:p>
        </w:tc>
        <w:tc>
          <w:tcPr>
            <w:tcW w:w="4678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C83017" w:rsidRPr="00571486" w:rsidRDefault="00C83017" w:rsidP="00C8301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C83017" w:rsidRPr="00571486" w:rsidTr="006D3DE0">
        <w:tc>
          <w:tcPr>
            <w:tcW w:w="4768" w:type="dxa"/>
          </w:tcPr>
          <w:p w:rsidR="00C83017" w:rsidRPr="00571486" w:rsidRDefault="00C83017" w:rsidP="006D3DE0">
            <w:pPr>
              <w:spacing w:before="120" w:after="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1. Наявність лідерських якостей</w:t>
            </w:r>
          </w:p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hideMark/>
          </w:tcPr>
          <w:p w:rsidR="00C83017" w:rsidRPr="00571486" w:rsidRDefault="00C83017" w:rsidP="006D3DE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Встановлення  цілей,  пріоритетів  та орієнтирів; </w:t>
            </w:r>
          </w:p>
          <w:p w:rsidR="00C83017" w:rsidRPr="00571486" w:rsidRDefault="00C83017" w:rsidP="006D3DE0">
            <w:pPr>
              <w:spacing w:before="120" w:after="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стратегічне планування; </w:t>
            </w: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lastRenderedPageBreak/>
              <w:t xml:space="preserve">багатофункціональність; </w:t>
            </w:r>
          </w:p>
          <w:p w:rsidR="00C83017" w:rsidRPr="00571486" w:rsidRDefault="00C83017" w:rsidP="006D3DE0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ведення ділових переговорів; досягнення кінцевих результатів.</w:t>
            </w:r>
          </w:p>
        </w:tc>
      </w:tr>
      <w:tr w:rsidR="00C83017" w:rsidRPr="00571486" w:rsidTr="006D3DE0">
        <w:tc>
          <w:tcPr>
            <w:tcW w:w="4768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2.Вміння приймати ефективні рішення</w:t>
            </w:r>
          </w:p>
        </w:tc>
        <w:tc>
          <w:tcPr>
            <w:tcW w:w="4769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color w:val="000000"/>
                <w:sz w:val="28"/>
                <w:szCs w:val="24"/>
              </w:rPr>
              <w:t>Здатність швидко приймати рішення та діяти в екстремальних ситуаціях.</w:t>
            </w:r>
          </w:p>
        </w:tc>
      </w:tr>
      <w:tr w:rsidR="00C83017" w:rsidRPr="00571486" w:rsidTr="006D3DE0">
        <w:tc>
          <w:tcPr>
            <w:tcW w:w="4768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color w:val="000000"/>
                <w:sz w:val="28"/>
                <w:szCs w:val="24"/>
              </w:rPr>
              <w:t>3. Комунікація та взаємодія</w:t>
            </w:r>
          </w:p>
        </w:tc>
        <w:tc>
          <w:tcPr>
            <w:tcW w:w="4769" w:type="dxa"/>
            <w:hideMark/>
          </w:tcPr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Вміння  здійснювати  ефективну  комунікацію та проводити публічні виступи; </w:t>
            </w:r>
          </w:p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відкритість.</w:t>
            </w:r>
          </w:p>
        </w:tc>
      </w:tr>
      <w:tr w:rsidR="00C83017" w:rsidRPr="00571486" w:rsidTr="006D3DE0">
        <w:tc>
          <w:tcPr>
            <w:tcW w:w="4768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color w:val="000000"/>
                <w:sz w:val="28"/>
                <w:szCs w:val="24"/>
              </w:rPr>
              <w:t>4.Управління організацією та персоналом</w:t>
            </w:r>
          </w:p>
        </w:tc>
        <w:tc>
          <w:tcPr>
            <w:tcW w:w="4769" w:type="dxa"/>
            <w:hideMark/>
          </w:tcPr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Організація роботи та контроль; </w:t>
            </w:r>
          </w:p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управління людськими ресурсами; </w:t>
            </w:r>
          </w:p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вміння мотивувати підлеглих працівників.</w:t>
            </w:r>
          </w:p>
        </w:tc>
      </w:tr>
      <w:tr w:rsidR="00C83017" w:rsidRPr="00571486" w:rsidTr="006D3DE0">
        <w:tc>
          <w:tcPr>
            <w:tcW w:w="4768" w:type="dxa"/>
          </w:tcPr>
          <w:p w:rsidR="00C83017" w:rsidRPr="00571486" w:rsidRDefault="00C83017" w:rsidP="006D3DE0">
            <w:pPr>
              <w:spacing w:before="120"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5. Особистісні компетенції</w:t>
            </w:r>
          </w:p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hideMark/>
          </w:tcPr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Принциповість, рішучість і вимогливість під час прийняття рішень; </w:t>
            </w:r>
          </w:p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системність; самоорганізація та саморозвиток; політична нейтральність.</w:t>
            </w:r>
          </w:p>
        </w:tc>
      </w:tr>
      <w:tr w:rsidR="00C83017" w:rsidRPr="00571486" w:rsidTr="006D3DE0">
        <w:tc>
          <w:tcPr>
            <w:tcW w:w="4768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color w:val="000000"/>
                <w:sz w:val="28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hideMark/>
          </w:tcPr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1486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C83017" w:rsidRPr="00571486" w:rsidTr="006D3DE0">
        <w:tc>
          <w:tcPr>
            <w:tcW w:w="4768" w:type="dxa"/>
            <w:hideMark/>
          </w:tcPr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7. Робота з інформацією</w:t>
            </w:r>
          </w:p>
        </w:tc>
        <w:tc>
          <w:tcPr>
            <w:tcW w:w="4769" w:type="dxa"/>
          </w:tcPr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57148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Знання основ законодавства про інформацію.</w:t>
            </w:r>
          </w:p>
          <w:p w:rsidR="00C83017" w:rsidRPr="00571486" w:rsidRDefault="00C83017" w:rsidP="006D3DE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017" w:rsidRPr="00571486" w:rsidRDefault="00C83017" w:rsidP="00C8301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71486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C83017" w:rsidRPr="00571486" w:rsidRDefault="00C83017" w:rsidP="00C8301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C83017" w:rsidRPr="00D94A53" w:rsidTr="006D3DE0">
        <w:tc>
          <w:tcPr>
            <w:tcW w:w="3836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</w:t>
            </w:r>
            <w:r w:rsidRPr="00571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правоохоронної діяльності; 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C83017" w:rsidRPr="00D94A53" w:rsidTr="006D3DE0">
        <w:tc>
          <w:tcPr>
            <w:tcW w:w="3836" w:type="dxa"/>
            <w:hideMark/>
          </w:tcPr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lastRenderedPageBreak/>
              <w:t>2. Знання спеціального</w:t>
            </w:r>
          </w:p>
          <w:p w:rsidR="00C83017" w:rsidRPr="00571486" w:rsidRDefault="00C83017" w:rsidP="006D3D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C83017" w:rsidRPr="00571486" w:rsidRDefault="00C83017" w:rsidP="006D3DE0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86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правосуддя, Положення про Службу судової охорони.</w:t>
            </w:r>
          </w:p>
        </w:tc>
      </w:tr>
    </w:tbl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486">
        <w:rPr>
          <w:rFonts w:ascii="Times New Roman" w:hAnsi="Times New Roman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C83017" w:rsidRPr="00571486" w:rsidRDefault="00C83017" w:rsidP="00C83017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017" w:rsidRPr="00571486" w:rsidRDefault="00C83017" w:rsidP="00C83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017" w:rsidRDefault="00C83017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F2818" w:rsidRDefault="008F2818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F2818" w:rsidRDefault="008F2818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519E" w:rsidRDefault="003E519E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519E" w:rsidRDefault="003E519E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519E" w:rsidRDefault="003E519E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ЗАТВЕРДЖЕНО</w:t>
      </w:r>
    </w:p>
    <w:p w:rsidR="005C609D" w:rsidRPr="003F7C96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</w:t>
      </w:r>
      <w:r w:rsidR="002D1259">
        <w:rPr>
          <w:rFonts w:ascii="Times New Roman" w:hAnsi="Times New Roman"/>
          <w:sz w:val="28"/>
          <w:szCs w:val="28"/>
          <w:lang w:eastAsia="ru-RU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  <w:lang w:eastAsia="ru-RU"/>
        </w:rPr>
        <w:br/>
        <w:t xml:space="preserve">від </w:t>
      </w:r>
      <w:r w:rsidR="003063BC">
        <w:rPr>
          <w:rFonts w:ascii="Times New Roman" w:hAnsi="Times New Roman"/>
          <w:sz w:val="28"/>
          <w:szCs w:val="28"/>
          <w:lang w:eastAsia="ru-RU"/>
        </w:rPr>
        <w:t>20</w:t>
      </w:r>
      <w:r w:rsidR="002D1259">
        <w:rPr>
          <w:rFonts w:ascii="Times New Roman" w:hAnsi="Times New Roman"/>
          <w:sz w:val="28"/>
          <w:szCs w:val="28"/>
          <w:lang w:eastAsia="ru-RU"/>
        </w:rPr>
        <w:t>.</w:t>
      </w:r>
      <w:r w:rsidR="00916B59">
        <w:rPr>
          <w:rFonts w:ascii="Times New Roman" w:hAnsi="Times New Roman"/>
          <w:sz w:val="28"/>
          <w:szCs w:val="28"/>
          <w:lang w:val="ru-RU" w:eastAsia="ru-RU"/>
        </w:rPr>
        <w:t>0</w:t>
      </w:r>
      <w:r w:rsidR="003063BC">
        <w:rPr>
          <w:rFonts w:ascii="Times New Roman" w:hAnsi="Times New Roman"/>
          <w:sz w:val="28"/>
          <w:szCs w:val="28"/>
          <w:lang w:val="ru-RU" w:eastAsia="ru-RU"/>
        </w:rPr>
        <w:t>5</w:t>
      </w:r>
      <w:r w:rsidR="002D1259">
        <w:rPr>
          <w:rFonts w:ascii="Times New Roman" w:hAnsi="Times New Roman"/>
          <w:sz w:val="28"/>
          <w:szCs w:val="28"/>
          <w:lang w:eastAsia="ru-RU"/>
        </w:rPr>
        <w:t>.202</w:t>
      </w:r>
      <w:r w:rsidR="00916B5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2D12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C9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063BC">
        <w:rPr>
          <w:rFonts w:ascii="Times New Roman" w:hAnsi="Times New Roman"/>
          <w:sz w:val="28"/>
          <w:szCs w:val="28"/>
          <w:lang w:eastAsia="ru-RU"/>
        </w:rPr>
        <w:t>93</w:t>
      </w:r>
      <w:r w:rsidR="006955D9">
        <w:rPr>
          <w:rFonts w:ascii="Times New Roman" w:hAnsi="Times New Roman"/>
          <w:sz w:val="28"/>
          <w:szCs w:val="28"/>
          <w:lang w:eastAsia="ru-RU"/>
        </w:rPr>
        <w:t xml:space="preserve"> АГ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26A9D" w:rsidRP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4"/>
          <w:lang w:eastAsia="ru-RU"/>
        </w:rPr>
        <w:t>кома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ндира </w:t>
      </w:r>
      <w:r w:rsidR="00916B59" w:rsidRPr="00755B5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відділення </w:t>
      </w:r>
      <w:r w:rsidR="00BE560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F10EB">
        <w:rPr>
          <w:rFonts w:ascii="Times New Roman" w:hAnsi="Times New Roman"/>
          <w:b/>
          <w:sz w:val="28"/>
          <w:szCs w:val="24"/>
          <w:lang w:eastAsia="ru-RU"/>
        </w:rPr>
        <w:t xml:space="preserve">підрозділу охорони </w:t>
      </w:r>
      <w:r w:rsidR="004F10EB" w:rsidRPr="00755B5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>Територіально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го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управлінн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я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</w:t>
      </w:r>
      <w:r w:rsidR="003403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4031A" w:rsidRPr="00755B5A">
        <w:rPr>
          <w:rFonts w:ascii="Times New Roman" w:hAnsi="Times New Roman"/>
          <w:b/>
          <w:sz w:val="28"/>
          <w:szCs w:val="28"/>
          <w:lang w:eastAsia="ru-RU"/>
        </w:rPr>
        <w:t xml:space="preserve">(для охорони об’єктів в м. </w:t>
      </w:r>
      <w:r w:rsidR="003063BC" w:rsidRPr="00755B5A">
        <w:rPr>
          <w:rFonts w:ascii="Times New Roman" w:hAnsi="Times New Roman"/>
          <w:b/>
          <w:sz w:val="28"/>
          <w:szCs w:val="28"/>
          <w:lang w:eastAsia="ru-RU"/>
        </w:rPr>
        <w:t xml:space="preserve">Світловодськ та </w:t>
      </w:r>
      <w:r w:rsidR="00B91385">
        <w:rPr>
          <w:rFonts w:ascii="Times New Roman" w:hAnsi="Times New Roman"/>
          <w:b/>
          <w:sz w:val="28"/>
          <w:szCs w:val="28"/>
          <w:lang w:eastAsia="ru-RU"/>
        </w:rPr>
        <w:t xml:space="preserve">м. </w:t>
      </w:r>
      <w:r w:rsidR="003063BC" w:rsidRPr="00755B5A">
        <w:rPr>
          <w:rFonts w:ascii="Times New Roman" w:hAnsi="Times New Roman"/>
          <w:b/>
          <w:sz w:val="28"/>
          <w:szCs w:val="28"/>
          <w:lang w:eastAsia="ru-RU"/>
        </w:rPr>
        <w:t>Знам</w:t>
      </w:r>
      <w:r w:rsidR="008F2818" w:rsidRPr="00755B5A">
        <w:rPr>
          <w:rFonts w:ascii="Times New Roman" w:hAnsi="Times New Roman"/>
          <w:b/>
          <w:sz w:val="28"/>
          <w:szCs w:val="28"/>
          <w:lang w:eastAsia="ru-RU"/>
        </w:rPr>
        <w:t>’</w:t>
      </w:r>
      <w:r w:rsidR="003063BC" w:rsidRPr="00755B5A">
        <w:rPr>
          <w:rFonts w:ascii="Times New Roman" w:hAnsi="Times New Roman"/>
          <w:b/>
          <w:sz w:val="28"/>
          <w:szCs w:val="28"/>
          <w:lang w:eastAsia="ru-RU"/>
        </w:rPr>
        <w:t>янка</w:t>
      </w:r>
      <w:r w:rsidR="0034031A" w:rsidRPr="00755B5A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9615A" w:rsidRPr="00F9615A" w:rsidRDefault="00F9615A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20"/>
        <w:gridCol w:w="5210"/>
      </w:tblGrid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FE1F1B" w:rsidRDefault="00326A9D" w:rsidP="00FE1F1B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26A9D" w:rsidRPr="00326A9D" w:rsidTr="00714A5A">
        <w:trPr>
          <w:trHeight w:val="449"/>
        </w:trPr>
        <w:tc>
          <w:tcPr>
            <w:tcW w:w="9639" w:type="dxa"/>
            <w:gridSpan w:val="3"/>
          </w:tcPr>
          <w:p w:rsidR="00326A9D" w:rsidRPr="00326A9D" w:rsidRDefault="00326A9D" w:rsidP="009F47FB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3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командира </w:t>
            </w:r>
            <w:r w:rsidR="00916B59" w:rsidRPr="00C8301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відділення </w:t>
            </w:r>
            <w:r w:rsidR="00BE560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взводу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охорони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4F10E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підрозділу охорони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Територіального управління Служби судової охорони у Кіровоградській області</w:t>
            </w:r>
            <w:r w:rsidR="0034031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34031A" w:rsidRPr="00C830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(для охорони об’єктів в м. </w:t>
            </w:r>
            <w:r w:rsidR="003063BC" w:rsidRPr="00C830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Світловодськ, </w:t>
            </w:r>
            <w:r w:rsidR="00B913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м. </w:t>
            </w:r>
            <w:r w:rsidR="00755B5A" w:rsidRPr="00C830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Знам’янка</w:t>
            </w:r>
            <w:r w:rsidR="003063BC" w:rsidRPr="00C830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4031A" w:rsidRPr="00C830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326A9D" w:rsidRPr="00326A9D" w:rsidTr="00714A5A">
        <w:trPr>
          <w:trHeight w:val="346"/>
        </w:trPr>
        <w:tc>
          <w:tcPr>
            <w:tcW w:w="9639" w:type="dxa"/>
            <w:gridSpan w:val="3"/>
          </w:tcPr>
          <w:p w:rsidR="00CA3AFB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1) </w:t>
            </w:r>
            <w:r w:rsidR="00CA3AF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забезпечує виконання покладених на відділення завдань за всіма напрямками службової діяльності;</w:t>
            </w:r>
          </w:p>
          <w:p w:rsidR="00326A9D" w:rsidRPr="00326A9D" w:rsidRDefault="00CA3AFB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2) </w:t>
            </w:r>
            <w:r w:rsidR="00326A9D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:rsidR="006C7BAE" w:rsidRPr="00326A9D" w:rsidRDefault="00326A9D" w:rsidP="006C7BAE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3) припиняє прояви неповаги до суду</w:t>
            </w:r>
            <w:r w:rsidR="006C7B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6C7BAE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підтримує громадський поряд</w:t>
            </w:r>
            <w:r w:rsidR="006C7B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6C7BAE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6C7B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C7BAE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 суді;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безпечує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стан зберігання зброї, спеціальних засобів, майна відділення та  утримання їх у належному стані.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вдосконалення  організації охорони об’єкту суду (органу чи установи системи правосуддя) та використання нарядів; 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6) здійснює підбір співробітників відділення до складу нарядів з урахуванням морально-ділових та психологічних якостей;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7) організовує  розстановку  сил та засобів відділення;</w:t>
            </w:r>
          </w:p>
          <w:p w:rsidR="00326A9D" w:rsidRPr="00326A9D" w:rsidRDefault="006C7BAE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) веде кожного дня облік та аналіз результатів виконання завдань служби співробітниками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7B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) за дорученням командира взводу виконує інші повноваження, які належать до його компетенції.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 Умови оплати праці: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326A9D" w:rsidRPr="00326A9D" w:rsidTr="00714A5A">
              <w:trPr>
                <w:trHeight w:val="319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:rsid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язаних або військовослужбовців);</w:t>
                  </w:r>
                </w:p>
                <w:p w:rsidR="00FE1F1B" w:rsidRPr="00326A9D" w:rsidRDefault="00FE1F1B" w:rsidP="00FE1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76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сертифікати нарколога і психіатра.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:rsidR="00326A9D" w:rsidRPr="00326A9D" w:rsidRDefault="007D297F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з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08.00 год. </w:t>
                  </w:r>
                  <w:r w:rsidR="006F175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F175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травня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916B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9A307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6F175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9A307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F175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травня</w:t>
                  </w:r>
                  <w:r w:rsidR="005378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року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за </w:t>
                  </w:r>
                  <w:proofErr w:type="spellStart"/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адресою</w:t>
                  </w:r>
                  <w:proofErr w:type="spellEnd"/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326A9D" w:rsidRPr="003E51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Кропивницький, вул. Велика Перспективна, 3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командира </w:t>
                  </w:r>
                  <w:r w:rsidR="00CA3AF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відділення </w:t>
                  </w:r>
                  <w:r w:rsidR="00BE560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взводу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охорони </w:t>
                  </w:r>
                  <w:r w:rsidR="004F10E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підрозділу охорони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</w:t>
                  </w:r>
                  <w:r w:rsidR="0005381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 Кіровоградській області </w:t>
                  </w:r>
                  <w:r w:rsidR="0005381A" w:rsidRP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(для охорони об’єктів в м. </w:t>
                  </w:r>
                  <w:r w:rsidR="006F175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Світловодськ, Знам’янка</w:t>
                  </w:r>
                  <w:r w:rsidR="0005381A" w:rsidRP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6A9D" w:rsidRPr="00326A9D" w:rsidRDefault="00326A9D" w:rsidP="006A7CBA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Кропив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ницький, вул. </w:t>
                  </w:r>
                  <w:r w:rsidR="009B29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33,</w:t>
                  </w:r>
                  <w:r w:rsidR="002D12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91A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F175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291A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F175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червня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року з 08.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02767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</w:tc>
            </w:tr>
          </w:tbl>
          <w:p w:rsidR="00326A9D" w:rsidRPr="00326A9D" w:rsidRDefault="00326A9D" w:rsidP="00326A9D">
            <w:pPr>
              <w:spacing w:after="0" w:line="240" w:lineRule="auto"/>
              <w:ind w:right="459" w:firstLine="31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26A9D" w:rsidRPr="00326A9D" w:rsidRDefault="00FE1F1B" w:rsidP="00326A9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710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:rsidTr="00714A5A">
        <w:trPr>
          <w:trHeight w:val="191"/>
        </w:trPr>
        <w:tc>
          <w:tcPr>
            <w:tcW w:w="9639" w:type="dxa"/>
            <w:gridSpan w:val="3"/>
          </w:tcPr>
          <w:p w:rsidR="00326A9D" w:rsidRPr="00326A9D" w:rsidRDefault="00326A9D" w:rsidP="00027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повна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загальна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середня освіта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досвід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проходження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служби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правоохоронних органах чи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військових формуваннях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>, органах системи правосуддя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менше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>ніж 2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:rsidR="008F3B95" w:rsidRPr="008F3B95" w:rsidRDefault="00326A9D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3B95"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 xml:space="preserve">управління Служби судової охорони у </w:t>
      </w:r>
      <w:r w:rsidR="002D1259">
        <w:rPr>
          <w:rFonts w:ascii="Times New Roman" w:hAnsi="Times New Roman"/>
          <w:sz w:val="28"/>
          <w:szCs w:val="28"/>
        </w:rPr>
        <w:t>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 xml:space="preserve">від </w:t>
      </w:r>
      <w:r w:rsidR="006F1752">
        <w:rPr>
          <w:rFonts w:ascii="Times New Roman" w:hAnsi="Times New Roman"/>
          <w:sz w:val="28"/>
          <w:szCs w:val="28"/>
        </w:rPr>
        <w:t>20</w:t>
      </w:r>
      <w:r w:rsidR="002D1259">
        <w:rPr>
          <w:rFonts w:ascii="Times New Roman" w:hAnsi="Times New Roman"/>
          <w:sz w:val="28"/>
          <w:szCs w:val="28"/>
        </w:rPr>
        <w:t>.</w:t>
      </w:r>
      <w:r w:rsidR="00E30114">
        <w:rPr>
          <w:rFonts w:ascii="Times New Roman" w:hAnsi="Times New Roman"/>
          <w:sz w:val="28"/>
          <w:szCs w:val="28"/>
        </w:rPr>
        <w:t>0</w:t>
      </w:r>
      <w:r w:rsidR="006F1752">
        <w:rPr>
          <w:rFonts w:ascii="Times New Roman" w:hAnsi="Times New Roman"/>
          <w:sz w:val="28"/>
          <w:szCs w:val="28"/>
        </w:rPr>
        <w:t>5</w:t>
      </w:r>
      <w:r w:rsidR="002D1259">
        <w:rPr>
          <w:rFonts w:ascii="Times New Roman" w:hAnsi="Times New Roman"/>
          <w:sz w:val="28"/>
          <w:szCs w:val="28"/>
        </w:rPr>
        <w:t>.202</w:t>
      </w:r>
      <w:r w:rsidR="00E30114">
        <w:rPr>
          <w:rFonts w:ascii="Times New Roman" w:hAnsi="Times New Roman"/>
          <w:sz w:val="28"/>
          <w:szCs w:val="28"/>
        </w:rPr>
        <w:t>1</w:t>
      </w:r>
      <w:r w:rsidR="002D1259">
        <w:rPr>
          <w:rFonts w:ascii="Times New Roman" w:hAnsi="Times New Roman"/>
          <w:sz w:val="28"/>
          <w:szCs w:val="28"/>
        </w:rPr>
        <w:t xml:space="preserve"> </w:t>
      </w:r>
      <w:r w:rsidRPr="008F3B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F1752">
        <w:rPr>
          <w:rFonts w:ascii="Times New Roman" w:hAnsi="Times New Roman"/>
          <w:sz w:val="28"/>
          <w:szCs w:val="28"/>
        </w:rPr>
        <w:t>93</w:t>
      </w:r>
      <w:r w:rsidR="006955D9">
        <w:rPr>
          <w:rFonts w:ascii="Times New Roman" w:hAnsi="Times New Roman"/>
          <w:sz w:val="28"/>
          <w:szCs w:val="28"/>
        </w:rPr>
        <w:t xml:space="preserve"> АГ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F6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І категорії </w:t>
      </w:r>
      <w:r w:rsidR="00291A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підрозділу</w:t>
      </w:r>
      <w:proofErr w:type="spellEnd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м. </w:t>
      </w:r>
      <w:proofErr w:type="spellStart"/>
      <w:r w:rsidR="004A0F15">
        <w:rPr>
          <w:rFonts w:ascii="Times New Roman" w:hAnsi="Times New Roman"/>
          <w:b/>
          <w:sz w:val="28"/>
          <w:szCs w:val="28"/>
          <w:lang w:val="ru-RU" w:eastAsia="ru-RU"/>
        </w:rPr>
        <w:t>Світловодськ</w:t>
      </w:r>
      <w:proofErr w:type="spellEnd"/>
      <w:r w:rsidR="004A0F15">
        <w:rPr>
          <w:rFonts w:ascii="Times New Roman" w:hAnsi="Times New Roman"/>
          <w:b/>
          <w:sz w:val="28"/>
          <w:szCs w:val="28"/>
          <w:lang w:val="ru-RU" w:eastAsia="ru-RU"/>
        </w:rPr>
        <w:t xml:space="preserve">, м. </w:t>
      </w:r>
      <w:proofErr w:type="spellStart"/>
      <w:r w:rsidR="004A0F15">
        <w:rPr>
          <w:rFonts w:ascii="Times New Roman" w:hAnsi="Times New Roman"/>
          <w:b/>
          <w:sz w:val="28"/>
          <w:szCs w:val="28"/>
          <w:lang w:val="ru-RU" w:eastAsia="ru-RU"/>
        </w:rPr>
        <w:t>Знам</w:t>
      </w:r>
      <w:r w:rsidR="004A0F15" w:rsidRPr="004A0F15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4A0F15">
        <w:rPr>
          <w:rFonts w:ascii="Times New Roman" w:hAnsi="Times New Roman"/>
          <w:b/>
          <w:sz w:val="28"/>
          <w:szCs w:val="28"/>
          <w:lang w:val="ru-RU" w:eastAsia="ru-RU"/>
        </w:rPr>
        <w:t>янка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1. Основні посадові обов’язки контролера І категорії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підрозділу охорони Територіального управління 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 xml:space="preserve">(для охорони об’єктів в м. </w:t>
      </w:r>
      <w:r w:rsidR="004A0F15">
        <w:rPr>
          <w:rFonts w:ascii="Times New Roman" w:hAnsi="Times New Roman"/>
          <w:b/>
          <w:sz w:val="28"/>
          <w:szCs w:val="28"/>
          <w:lang w:eastAsia="ru-RU"/>
        </w:rPr>
        <w:t>Світловодськ, м. Знам’янка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F6661B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F666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забезпечує виконання покладених на відділення завдань </w:t>
      </w:r>
      <w:r w:rsidR="00584C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всіма напрямками службової діяльності;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здійснює завдання по забезпеченню охорони судів, органів та установ системи правосуддя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підтримує громадський порядок у суді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припиняє прояви неповаги до суду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знає умови та порядок застосування спеціальних засобів, зброї, фізичного впливу;</w:t>
      </w:r>
    </w:p>
    <w:p w:rsidR="008F3B95" w:rsidRPr="008F3B95" w:rsidRDefault="00584C07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8F3B95" w:rsidRPr="00297DB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297DB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F10EB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4F10EB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F10EB" w:rsidRPr="00326A9D" w:rsidRDefault="004F10EB" w:rsidP="004F1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08.00 год. </w:t>
      </w:r>
      <w:r w:rsidR="004A0F15">
        <w:rPr>
          <w:rFonts w:ascii="Times New Roman" w:hAnsi="Times New Roman"/>
          <w:sz w:val="28"/>
          <w:szCs w:val="28"/>
          <w:lang w:eastAsia="ru-RU"/>
        </w:rPr>
        <w:t>20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A0F15">
        <w:rPr>
          <w:rFonts w:ascii="Times New Roman" w:hAnsi="Times New Roman"/>
          <w:sz w:val="28"/>
          <w:szCs w:val="28"/>
          <w:lang w:val="ru-RU" w:eastAsia="ru-RU"/>
        </w:rPr>
        <w:t>травня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11104A">
        <w:rPr>
          <w:rFonts w:ascii="Times New Roman" w:hAnsi="Times New Roman"/>
          <w:sz w:val="28"/>
          <w:szCs w:val="28"/>
          <w:lang w:eastAsia="ru-RU"/>
        </w:rPr>
        <w:t>3</w:t>
      </w:r>
      <w:r w:rsidR="004A0F15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F15">
        <w:rPr>
          <w:rFonts w:ascii="Times New Roman" w:hAnsi="Times New Roman"/>
          <w:sz w:val="28"/>
          <w:szCs w:val="28"/>
          <w:lang w:eastAsia="ru-RU"/>
        </w:rPr>
        <w:t>травня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297DB5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року, за </w:t>
      </w:r>
      <w:proofErr w:type="spellStart"/>
      <w:r w:rsidRPr="008F3B95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E519E">
        <w:rPr>
          <w:rFonts w:ascii="Times New Roman" w:hAnsi="Times New Roman"/>
          <w:sz w:val="28"/>
          <w:szCs w:val="28"/>
          <w:lang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. Кропивницький, вул. </w:t>
      </w:r>
      <w:r w:rsidRPr="003E519E">
        <w:rPr>
          <w:rFonts w:ascii="Times New Roman" w:hAnsi="Times New Roman"/>
          <w:sz w:val="28"/>
          <w:szCs w:val="28"/>
          <w:lang w:eastAsia="ru-RU"/>
        </w:rPr>
        <w:t>Велика Перспективна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E519E">
        <w:rPr>
          <w:rFonts w:ascii="Times New Roman" w:hAnsi="Times New Roman"/>
          <w:sz w:val="28"/>
          <w:szCs w:val="28"/>
          <w:lang w:eastAsia="ru-RU"/>
        </w:rPr>
        <w:t>3</w:t>
      </w:r>
      <w:r w:rsidRPr="008F3B95">
        <w:rPr>
          <w:rFonts w:ascii="Times New Roman" w:hAnsi="Times New Roman"/>
          <w:sz w:val="28"/>
          <w:szCs w:val="28"/>
          <w:lang w:eastAsia="ru-RU"/>
        </w:rPr>
        <w:t>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 категорії </w:t>
      </w:r>
      <w:r w:rsidR="004A0F15">
        <w:rPr>
          <w:rFonts w:ascii="Times New Roman" w:hAnsi="Times New Roman"/>
          <w:sz w:val="28"/>
          <w:szCs w:val="28"/>
          <w:lang w:eastAsia="ru-RU"/>
        </w:rPr>
        <w:t>п</w:t>
      </w:r>
      <w:r w:rsidRPr="008F3B95">
        <w:rPr>
          <w:rFonts w:ascii="Times New Roman" w:hAnsi="Times New Roman"/>
          <w:sz w:val="28"/>
          <w:szCs w:val="28"/>
          <w:lang w:eastAsia="ru-RU"/>
        </w:rPr>
        <w:t>ідрозділу охорони Територіального управління Служби судової охорони у Кіровоградській області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 xml:space="preserve">(для охорони об’єктів в м. </w:t>
      </w:r>
      <w:r w:rsidR="004A0F15">
        <w:rPr>
          <w:rFonts w:ascii="Times New Roman" w:hAnsi="Times New Roman"/>
          <w:sz w:val="28"/>
          <w:szCs w:val="28"/>
          <w:lang w:eastAsia="ru-RU"/>
        </w:rPr>
        <w:t>Світловодськ, Знам’янка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A35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104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A0F1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0F15">
              <w:rPr>
                <w:rFonts w:ascii="Times New Roman" w:hAnsi="Times New Roman"/>
                <w:sz w:val="28"/>
                <w:szCs w:val="28"/>
                <w:lang w:eastAsia="ru-RU"/>
              </w:rPr>
              <w:t>червня</w:t>
            </w:r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297DB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 з 08.</w:t>
            </w:r>
            <w:r w:rsidR="00297DB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710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проходження служби у правоохоронних органах чи військових формуваннях, органах системи правосуддя - 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не менше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ніж 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ік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B88" w:rsidRDefault="00552B88" w:rsidP="0026674E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:rsidR="00552B88" w:rsidRDefault="00552B88" w:rsidP="0026674E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:rsidR="00552B88" w:rsidRDefault="00552B88" w:rsidP="0026674E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26674E" w:rsidRPr="008F3B95" w:rsidRDefault="0026674E" w:rsidP="0026674E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26674E" w:rsidRPr="008F3B95" w:rsidRDefault="0026674E" w:rsidP="0026674E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управління Служби судової охорон</w:t>
      </w:r>
      <w:r>
        <w:rPr>
          <w:rFonts w:ascii="Times New Roman" w:hAnsi="Times New Roman"/>
          <w:sz w:val="28"/>
          <w:szCs w:val="28"/>
        </w:rPr>
        <w:t>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4A0F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4A0F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.2021 </w:t>
      </w:r>
      <w:r w:rsidRPr="008F3B95">
        <w:rPr>
          <w:rFonts w:ascii="Times New Roman" w:hAnsi="Times New Roman"/>
          <w:sz w:val="28"/>
          <w:szCs w:val="28"/>
        </w:rPr>
        <w:t xml:space="preserve">№ </w:t>
      </w:r>
      <w:r w:rsidR="004A0F15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АГ</w:t>
      </w: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  </w:t>
      </w:r>
      <w:r w:rsidRPr="008F3B95">
        <w:rPr>
          <w:rFonts w:ascii="Times New Roman" w:hAnsi="Times New Roman"/>
          <w:b/>
          <w:sz w:val="28"/>
          <w:szCs w:val="28"/>
          <w:lang w:val="ru-RU" w:eastAsia="ru-RU"/>
        </w:rPr>
        <w:t>І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І категорії   підрозділу охорони Територіального управління 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r w:rsidR="00B91385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м. </w:t>
      </w:r>
      <w:proofErr w:type="spellStart"/>
      <w:r w:rsidR="004A0F15">
        <w:rPr>
          <w:rFonts w:ascii="Times New Roman" w:hAnsi="Times New Roman"/>
          <w:b/>
          <w:sz w:val="28"/>
          <w:szCs w:val="28"/>
          <w:lang w:val="ru-RU" w:eastAsia="ru-RU"/>
        </w:rPr>
        <w:t>Світловодськ</w:t>
      </w:r>
      <w:proofErr w:type="spellEnd"/>
      <w:r w:rsidR="004A0F1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B91385">
        <w:rPr>
          <w:rFonts w:ascii="Times New Roman" w:hAnsi="Times New Roman"/>
          <w:b/>
          <w:sz w:val="28"/>
          <w:szCs w:val="28"/>
          <w:lang w:val="ru-RU" w:eastAsia="ru-RU"/>
        </w:rPr>
        <w:t xml:space="preserve">та м. </w:t>
      </w:r>
      <w:proofErr w:type="spellStart"/>
      <w:r w:rsidR="004A0F15">
        <w:rPr>
          <w:rFonts w:ascii="Times New Roman" w:hAnsi="Times New Roman"/>
          <w:b/>
          <w:sz w:val="28"/>
          <w:szCs w:val="28"/>
          <w:lang w:val="ru-RU" w:eastAsia="ru-RU"/>
        </w:rPr>
        <w:t>Знам</w:t>
      </w:r>
      <w:r w:rsidR="004A0F15" w:rsidRPr="004A0F15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4A0F15">
        <w:rPr>
          <w:rFonts w:ascii="Times New Roman" w:hAnsi="Times New Roman"/>
          <w:b/>
          <w:sz w:val="28"/>
          <w:szCs w:val="28"/>
          <w:lang w:val="ru-RU" w:eastAsia="ru-RU"/>
        </w:rPr>
        <w:t>янка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1. Основні посадові обов’язки контролера ІІ категорії  підрозділу охорони Територіального управління 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04C4">
        <w:rPr>
          <w:rFonts w:ascii="Times New Roman" w:hAnsi="Times New Roman"/>
          <w:b/>
          <w:sz w:val="28"/>
          <w:szCs w:val="28"/>
          <w:lang w:eastAsia="ru-RU"/>
        </w:rPr>
        <w:t xml:space="preserve">(для охорони об’єктів в м. </w:t>
      </w:r>
      <w:r w:rsidR="004A0F15">
        <w:rPr>
          <w:rFonts w:ascii="Times New Roman" w:hAnsi="Times New Roman"/>
          <w:b/>
          <w:sz w:val="28"/>
          <w:szCs w:val="28"/>
          <w:lang w:eastAsia="ru-RU"/>
        </w:rPr>
        <w:t xml:space="preserve">Світловодськ, </w:t>
      </w:r>
      <w:r w:rsidR="00B91385">
        <w:rPr>
          <w:rFonts w:ascii="Times New Roman" w:hAnsi="Times New Roman"/>
          <w:b/>
          <w:sz w:val="28"/>
          <w:szCs w:val="28"/>
          <w:lang w:eastAsia="ru-RU"/>
        </w:rPr>
        <w:t xml:space="preserve">          м. </w:t>
      </w:r>
      <w:r w:rsidR="004A0F15">
        <w:rPr>
          <w:rFonts w:ascii="Times New Roman" w:hAnsi="Times New Roman"/>
          <w:b/>
          <w:sz w:val="28"/>
          <w:szCs w:val="28"/>
          <w:lang w:eastAsia="ru-RU"/>
        </w:rPr>
        <w:t>Знам’янка</w:t>
      </w:r>
      <w:r w:rsidRPr="00CB04C4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26674E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26674E" w:rsidRPr="008F3B95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забезпечує пропуск осіб до будинків (приміщень) судів, органів й установ системи правосуддя та на їх територію транспортних засобів</w:t>
      </w:r>
    </w:p>
    <w:p w:rsidR="0026674E" w:rsidRPr="008F3B95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підтримує громадський порядок у суді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припиняє прояви неповаги до суду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забезпечує у суді безпеку учасників судового процесу;</w:t>
      </w:r>
    </w:p>
    <w:p w:rsidR="0026674E" w:rsidRPr="008F3B95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26674E" w:rsidRPr="008F3B95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знає умови та порядок застосування спеціальних засобів, зброї, фізичного впливу;</w:t>
      </w:r>
    </w:p>
    <w:p w:rsidR="0026674E" w:rsidRPr="008F3B95" w:rsidRDefault="0026674E" w:rsidP="0026674E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 дорученням командира відділення виконує інші повноваження, які належать до його компетенції.</w:t>
      </w:r>
    </w:p>
    <w:p w:rsidR="0026674E" w:rsidRPr="008F3B95" w:rsidRDefault="0026674E" w:rsidP="00266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26674E" w:rsidRPr="008F3B95" w:rsidRDefault="0026674E" w:rsidP="0026674E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3. Інформація про строковість чи безстроковість призначення на посаду: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26674E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26674E" w:rsidRPr="008F3B95" w:rsidRDefault="0026674E" w:rsidP="00266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26674E" w:rsidRPr="0087606F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08.00 год. </w:t>
      </w:r>
      <w:r w:rsidR="004A0F15">
        <w:rPr>
          <w:rFonts w:ascii="Times New Roman" w:hAnsi="Times New Roman"/>
          <w:sz w:val="28"/>
          <w:szCs w:val="28"/>
          <w:lang w:eastAsia="ru-RU"/>
        </w:rPr>
        <w:t>20 травня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FD1A49">
        <w:rPr>
          <w:rFonts w:ascii="Times New Roman" w:hAnsi="Times New Roman"/>
          <w:sz w:val="28"/>
          <w:szCs w:val="28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A49">
        <w:rPr>
          <w:rFonts w:ascii="Times New Roman" w:hAnsi="Times New Roman"/>
          <w:sz w:val="28"/>
          <w:szCs w:val="28"/>
          <w:lang w:eastAsia="ru-RU"/>
        </w:rPr>
        <w:t>травня</w:t>
      </w:r>
      <w:r w:rsidRPr="008F3B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року, за </w:t>
      </w:r>
      <w:proofErr w:type="spellStart"/>
      <w:r w:rsidRPr="008F3B95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E519E">
        <w:rPr>
          <w:rFonts w:ascii="Times New Roman" w:hAnsi="Times New Roman"/>
          <w:sz w:val="28"/>
          <w:szCs w:val="28"/>
          <w:lang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>. Кропивницький, вул. Велика Перспективна, 33.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ІІ категорії  підрозділу охорони Територіального управління Служби судової охорони у Кіровоградській області </w:t>
      </w:r>
      <w:r w:rsidRPr="00CB04C4">
        <w:rPr>
          <w:rFonts w:ascii="Times New Roman" w:hAnsi="Times New Roman"/>
          <w:sz w:val="28"/>
          <w:szCs w:val="28"/>
          <w:lang w:eastAsia="ru-RU"/>
        </w:rPr>
        <w:t xml:space="preserve">(для охорони об’єктів в м. </w:t>
      </w:r>
      <w:r w:rsidR="00FD1A49">
        <w:rPr>
          <w:rFonts w:ascii="Times New Roman" w:hAnsi="Times New Roman"/>
          <w:sz w:val="28"/>
          <w:szCs w:val="28"/>
          <w:lang w:eastAsia="ru-RU"/>
        </w:rPr>
        <w:t>Світловодськ, м. Знам</w:t>
      </w:r>
      <w:r w:rsidR="00FD1A49" w:rsidRPr="00FD1A49">
        <w:rPr>
          <w:rFonts w:ascii="Times New Roman" w:hAnsi="Times New Roman"/>
          <w:sz w:val="28"/>
          <w:szCs w:val="28"/>
          <w:lang w:eastAsia="ru-RU"/>
        </w:rPr>
        <w:t>’</w:t>
      </w:r>
      <w:r w:rsidR="00FD1A49">
        <w:rPr>
          <w:rFonts w:ascii="Times New Roman" w:hAnsi="Times New Roman"/>
          <w:sz w:val="28"/>
          <w:szCs w:val="28"/>
          <w:lang w:eastAsia="ru-RU"/>
        </w:rPr>
        <w:t>янка</w:t>
      </w:r>
      <w:r w:rsidRPr="00CB04C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6674E" w:rsidRPr="008F3B95" w:rsidTr="005235FA">
        <w:trPr>
          <w:trHeight w:val="408"/>
        </w:trPr>
        <w:tc>
          <w:tcPr>
            <w:tcW w:w="9639" w:type="dxa"/>
          </w:tcPr>
          <w:p w:rsidR="00B91385" w:rsidRDefault="00B91385" w:rsidP="005235F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6674E" w:rsidRPr="008F3B95" w:rsidRDefault="0026674E" w:rsidP="005235F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26674E" w:rsidRPr="008F3B95" w:rsidRDefault="0026674E" w:rsidP="00B91385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FD1A49">
              <w:rPr>
                <w:rFonts w:ascii="Times New Roman" w:hAnsi="Times New Roman"/>
                <w:sz w:val="28"/>
                <w:szCs w:val="28"/>
                <w:lang w:eastAsia="ru-RU"/>
              </w:rPr>
              <w:t>03 червня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2021 року з 08.3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26674E" w:rsidRPr="008F3B95" w:rsidRDefault="0026674E" w:rsidP="005235F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26674E" w:rsidRPr="008F3B95" w:rsidRDefault="0026674E" w:rsidP="005235F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710-46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26674E" w:rsidRPr="008F3B95" w:rsidRDefault="0026674E" w:rsidP="005235FA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Спеціального досвіду роботи не потребує.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26674E" w:rsidRPr="008F3B95" w:rsidRDefault="0026674E" w:rsidP="005235FA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</w:tc>
            </w:tr>
            <w:tr w:rsidR="0026674E" w:rsidRPr="008F3B95" w:rsidTr="005235FA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26674E" w:rsidRPr="008F3B95" w:rsidTr="005235FA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26674E" w:rsidRPr="008F3B95" w:rsidRDefault="0026674E" w:rsidP="005235FA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674E" w:rsidRPr="008F3B95" w:rsidRDefault="0026674E" w:rsidP="005235FA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674E" w:rsidRPr="008F3B95" w:rsidRDefault="0026674E" w:rsidP="00266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74E" w:rsidRDefault="0026674E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49" w:rsidRDefault="00FD1A49" w:rsidP="00AF3504">
      <w:pPr>
        <w:ind w:left="6" w:firstLine="702"/>
        <w:contextualSpacing/>
        <w:jc w:val="center"/>
        <w:rPr>
          <w:b/>
        </w:rPr>
      </w:pPr>
    </w:p>
    <w:p w:rsidR="00AF3504" w:rsidRDefault="00AF3504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F3504" w:rsidSect="00B913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30101"/>
    <w:rsid w:val="00134474"/>
    <w:rsid w:val="0014049B"/>
    <w:rsid w:val="00142269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A71A6"/>
    <w:rsid w:val="001B08AD"/>
    <w:rsid w:val="001C75C4"/>
    <w:rsid w:val="001D01C5"/>
    <w:rsid w:val="001D11CE"/>
    <w:rsid w:val="001D2336"/>
    <w:rsid w:val="001D2D8D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6674E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C4571"/>
    <w:rsid w:val="002C7AD1"/>
    <w:rsid w:val="002D1259"/>
    <w:rsid w:val="002D2436"/>
    <w:rsid w:val="002D45E1"/>
    <w:rsid w:val="002E24E8"/>
    <w:rsid w:val="002E6BDD"/>
    <w:rsid w:val="002F2AA5"/>
    <w:rsid w:val="00302E80"/>
    <w:rsid w:val="003063BC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D350D"/>
    <w:rsid w:val="003E1E66"/>
    <w:rsid w:val="003E3D47"/>
    <w:rsid w:val="003E4B47"/>
    <w:rsid w:val="003E519E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2583"/>
    <w:rsid w:val="0041603F"/>
    <w:rsid w:val="0041667C"/>
    <w:rsid w:val="00416B46"/>
    <w:rsid w:val="0042476B"/>
    <w:rsid w:val="004319AE"/>
    <w:rsid w:val="00432D30"/>
    <w:rsid w:val="00434856"/>
    <w:rsid w:val="00434CDC"/>
    <w:rsid w:val="00442A2B"/>
    <w:rsid w:val="00443B22"/>
    <w:rsid w:val="00445526"/>
    <w:rsid w:val="004505BB"/>
    <w:rsid w:val="00454828"/>
    <w:rsid w:val="00455DE2"/>
    <w:rsid w:val="004572C9"/>
    <w:rsid w:val="00464A25"/>
    <w:rsid w:val="004651FF"/>
    <w:rsid w:val="00471657"/>
    <w:rsid w:val="00484395"/>
    <w:rsid w:val="00484CD5"/>
    <w:rsid w:val="004926D6"/>
    <w:rsid w:val="004A0F15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2B88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66FF1"/>
    <w:rsid w:val="00670BD8"/>
    <w:rsid w:val="00670F2B"/>
    <w:rsid w:val="00673A84"/>
    <w:rsid w:val="00674AAA"/>
    <w:rsid w:val="0068104C"/>
    <w:rsid w:val="00685B0F"/>
    <w:rsid w:val="006955D9"/>
    <w:rsid w:val="006978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1752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55B5A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861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08B8"/>
    <w:rsid w:val="008D2824"/>
    <w:rsid w:val="008D496B"/>
    <w:rsid w:val="008D5D5F"/>
    <w:rsid w:val="008D6E7C"/>
    <w:rsid w:val="008E0AC2"/>
    <w:rsid w:val="008E18D9"/>
    <w:rsid w:val="008E2052"/>
    <w:rsid w:val="008F2818"/>
    <w:rsid w:val="008F3B95"/>
    <w:rsid w:val="00900A42"/>
    <w:rsid w:val="00902092"/>
    <w:rsid w:val="009049AF"/>
    <w:rsid w:val="00904A97"/>
    <w:rsid w:val="00906790"/>
    <w:rsid w:val="0091570F"/>
    <w:rsid w:val="00915917"/>
    <w:rsid w:val="00916B59"/>
    <w:rsid w:val="00922BAC"/>
    <w:rsid w:val="0092430E"/>
    <w:rsid w:val="00924F2F"/>
    <w:rsid w:val="00932133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07F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3504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B06"/>
    <w:rsid w:val="00B90C2B"/>
    <w:rsid w:val="00B91039"/>
    <w:rsid w:val="00B91190"/>
    <w:rsid w:val="00B91385"/>
    <w:rsid w:val="00B916DA"/>
    <w:rsid w:val="00B92C42"/>
    <w:rsid w:val="00B94268"/>
    <w:rsid w:val="00B94501"/>
    <w:rsid w:val="00B94671"/>
    <w:rsid w:val="00BA1940"/>
    <w:rsid w:val="00BA4936"/>
    <w:rsid w:val="00BB07B3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5923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3017"/>
    <w:rsid w:val="00C85B23"/>
    <w:rsid w:val="00C8601D"/>
    <w:rsid w:val="00C91B7E"/>
    <w:rsid w:val="00C94A7D"/>
    <w:rsid w:val="00C9595D"/>
    <w:rsid w:val="00C96F90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D0512"/>
    <w:rsid w:val="00CD0C59"/>
    <w:rsid w:val="00CD3D23"/>
    <w:rsid w:val="00CD69A7"/>
    <w:rsid w:val="00CD738E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7F0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55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1E4F"/>
    <w:rsid w:val="00E227AC"/>
    <w:rsid w:val="00E2567D"/>
    <w:rsid w:val="00E25A50"/>
    <w:rsid w:val="00E30114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D06EA"/>
    <w:rsid w:val="00FD1A49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994D3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6">
    <w:name w:val="Normal (Web)"/>
    <w:basedOn w:val="a"/>
    <w:unhideWhenUsed/>
    <w:rsid w:val="00AF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9CD2E-0AED-4FAF-8493-623CFAB0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kadry</cp:lastModifiedBy>
  <cp:revision>42</cp:revision>
  <cp:lastPrinted>2021-05-20T07:17:00Z</cp:lastPrinted>
  <dcterms:created xsi:type="dcterms:W3CDTF">2020-11-05T13:53:00Z</dcterms:created>
  <dcterms:modified xsi:type="dcterms:W3CDTF">2021-05-20T08:47:00Z</dcterms:modified>
</cp:coreProperties>
</file>